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CB7D" w14:textId="714F764B" w:rsidR="00DE7513" w:rsidRDefault="00C172B2">
      <w:pPr>
        <w:ind w:left="10300"/>
        <w:rPr>
          <w:sz w:val="20"/>
          <w:szCs w:val="20"/>
        </w:rPr>
      </w:pPr>
      <w:bookmarkStart w:id="0" w:name="page1"/>
      <w:bookmarkEnd w:id="0"/>
      <w:r>
        <w:rPr>
          <w:rFonts w:ascii="Calibri" w:eastAsia="Calibri" w:hAnsi="Calibri" w:cs="Calibri"/>
          <w:sz w:val="19"/>
          <w:szCs w:val="19"/>
        </w:rPr>
        <w:t xml:space="preserve">OMB Control Number 1840‐NEW Exp. </w:t>
      </w:r>
      <w:r w:rsidR="00A84E31">
        <w:rPr>
          <w:rFonts w:ascii="Calibri" w:eastAsia="Calibri" w:hAnsi="Calibri" w:cs="Calibri"/>
          <w:sz w:val="19"/>
          <w:szCs w:val="19"/>
        </w:rPr>
        <w:t>04</w:t>
      </w:r>
      <w:r>
        <w:rPr>
          <w:rFonts w:ascii="Calibri" w:eastAsia="Calibri" w:hAnsi="Calibri" w:cs="Calibri"/>
          <w:sz w:val="19"/>
          <w:szCs w:val="19"/>
        </w:rPr>
        <w:t>/</w:t>
      </w:r>
      <w:r w:rsidR="00A84E31">
        <w:rPr>
          <w:rFonts w:ascii="Calibri" w:eastAsia="Calibri" w:hAnsi="Calibri" w:cs="Calibri"/>
          <w:sz w:val="19"/>
          <w:szCs w:val="19"/>
        </w:rPr>
        <w:t>30</w:t>
      </w:r>
      <w:r>
        <w:rPr>
          <w:rFonts w:ascii="Calibri" w:eastAsia="Calibri" w:hAnsi="Calibri" w:cs="Calibri"/>
          <w:sz w:val="19"/>
          <w:szCs w:val="19"/>
        </w:rPr>
        <w:t>/</w:t>
      </w:r>
      <w:r w:rsidR="00A84E31">
        <w:rPr>
          <w:rFonts w:ascii="Calibri" w:eastAsia="Calibri" w:hAnsi="Calibri" w:cs="Calibri"/>
          <w:sz w:val="19"/>
          <w:szCs w:val="19"/>
        </w:rPr>
        <w:t>2021</w:t>
      </w:r>
    </w:p>
    <w:p w14:paraId="1BEF749F" w14:textId="77777777" w:rsidR="00DE7513" w:rsidRDefault="00DE7513">
      <w:pPr>
        <w:spacing w:line="100" w:lineRule="exact"/>
        <w:rPr>
          <w:sz w:val="24"/>
          <w:szCs w:val="24"/>
        </w:rPr>
      </w:pPr>
    </w:p>
    <w:p w14:paraId="2D1FCABD" w14:textId="77777777" w:rsidR="00D674C0" w:rsidRDefault="00C172B2">
      <w:pPr>
        <w:spacing w:line="270" w:lineRule="auto"/>
        <w:jc w:val="center"/>
        <w:rPr>
          <w:rFonts w:ascii="Calibri" w:eastAsia="Calibri" w:hAnsi="Calibri" w:cs="Calibri"/>
          <w:b/>
          <w:bCs/>
          <w:sz w:val="28"/>
          <w:szCs w:val="28"/>
        </w:rPr>
      </w:pPr>
      <w:r>
        <w:rPr>
          <w:rFonts w:ascii="Calibri" w:eastAsia="Calibri" w:hAnsi="Calibri" w:cs="Calibri"/>
          <w:b/>
          <w:bCs/>
          <w:sz w:val="28"/>
          <w:szCs w:val="28"/>
        </w:rPr>
        <w:t>Quarterly Budget and Expenditure Reporting under CARES Act Sections 18004(a)(1) Institutional Portion, 18004(a)(2),</w:t>
      </w:r>
    </w:p>
    <w:p w14:paraId="4C59B521" w14:textId="5BBAECEB" w:rsidR="00DE7513" w:rsidRDefault="00C172B2">
      <w:pPr>
        <w:spacing w:line="270" w:lineRule="auto"/>
        <w:jc w:val="center"/>
        <w:rPr>
          <w:sz w:val="20"/>
          <w:szCs w:val="20"/>
        </w:rPr>
      </w:pPr>
      <w:r>
        <w:rPr>
          <w:rFonts w:ascii="Calibri" w:eastAsia="Calibri" w:hAnsi="Calibri" w:cs="Calibri"/>
          <w:b/>
          <w:bCs/>
          <w:sz w:val="28"/>
          <w:szCs w:val="28"/>
        </w:rPr>
        <w:t xml:space="preserve"> and 18004(a)(3), if applicable</w:t>
      </w:r>
    </w:p>
    <w:p w14:paraId="288683C3" w14:textId="77777777" w:rsidR="00DE7513" w:rsidRDefault="00C172B2">
      <w:pPr>
        <w:spacing w:line="20" w:lineRule="exact"/>
        <w:rPr>
          <w:sz w:val="24"/>
          <w:szCs w:val="24"/>
        </w:rPr>
      </w:pPr>
      <w:r>
        <w:rPr>
          <w:noProof/>
          <w:sz w:val="24"/>
          <w:szCs w:val="24"/>
        </w:rPr>
        <w:drawing>
          <wp:anchor distT="0" distB="0" distL="114300" distR="114300" simplePos="0" relativeHeight="251649536" behindDoc="1" locked="0" layoutInCell="0" allowOverlap="1" wp14:anchorId="69E9952B" wp14:editId="410C70BB">
            <wp:simplePos x="0" y="0"/>
            <wp:positionH relativeFrom="column">
              <wp:posOffset>4937125</wp:posOffset>
            </wp:positionH>
            <wp:positionV relativeFrom="paragraph">
              <wp:posOffset>-85090</wp:posOffset>
            </wp:positionV>
            <wp:extent cx="2028190" cy="20281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000000"/>
                        </a:clrFrom>
                        <a:clrTo>
                          <a:srgbClr val="000000">
                            <a:alpha val="0"/>
                          </a:srgbClr>
                        </a:clrTo>
                      </a:clrChange>
                    </a:blip>
                    <a:srcRect/>
                    <a:stretch>
                      <a:fillRect/>
                    </a:stretch>
                  </pic:blipFill>
                  <pic:spPr bwMode="auto">
                    <a:xfrm>
                      <a:off x="0" y="0"/>
                      <a:ext cx="2028190" cy="2028190"/>
                    </a:xfrm>
                    <a:prstGeom prst="rect">
                      <a:avLst/>
                    </a:prstGeom>
                    <a:noFill/>
                  </pic:spPr>
                </pic:pic>
              </a:graphicData>
            </a:graphic>
          </wp:anchor>
        </w:drawing>
      </w:r>
    </w:p>
    <w:p w14:paraId="4B79A256" w14:textId="77777777" w:rsidR="00DE7513" w:rsidRDefault="00DE7513">
      <w:pPr>
        <w:spacing w:line="20" w:lineRule="exact"/>
        <w:rPr>
          <w:sz w:val="24"/>
          <w:szCs w:val="24"/>
        </w:rPr>
      </w:pPr>
    </w:p>
    <w:p w14:paraId="1455968F" w14:textId="11F9BD83" w:rsidR="00DE7513" w:rsidRDefault="00C172B2">
      <w:pPr>
        <w:rPr>
          <w:sz w:val="20"/>
          <w:szCs w:val="20"/>
        </w:rPr>
      </w:pPr>
      <w:r>
        <w:rPr>
          <w:rFonts w:ascii="Calibri" w:eastAsia="Calibri" w:hAnsi="Calibri" w:cs="Calibri"/>
          <w:b/>
          <w:bCs/>
        </w:rPr>
        <w:t>Institution Name</w:t>
      </w:r>
      <w:r>
        <w:rPr>
          <w:rFonts w:ascii="Calibri" w:eastAsia="Calibri" w:hAnsi="Calibri" w:cs="Calibri"/>
        </w:rPr>
        <w:t xml:space="preserve">: </w:t>
      </w:r>
      <w:r w:rsidR="00A84E31">
        <w:rPr>
          <w:rFonts w:ascii="Calibri" w:eastAsia="Calibri" w:hAnsi="Calibri" w:cs="Calibri"/>
        </w:rPr>
        <w:t xml:space="preserve"> Best Care College                                                    </w:t>
      </w:r>
      <w:r>
        <w:rPr>
          <w:rFonts w:ascii="Calibri" w:eastAsia="Calibri" w:hAnsi="Calibri" w:cs="Calibri"/>
          <w:b/>
          <w:bCs/>
        </w:rPr>
        <w:t xml:space="preserve"> Date of Report</w:t>
      </w:r>
      <w:r>
        <w:rPr>
          <w:rFonts w:ascii="Calibri" w:eastAsia="Calibri" w:hAnsi="Calibri" w:cs="Calibri"/>
          <w:b/>
          <w:bCs/>
          <w:sz w:val="28"/>
          <w:szCs w:val="28"/>
          <w:vertAlign w:val="superscript"/>
        </w:rPr>
        <w:t>1</w:t>
      </w:r>
      <w:r>
        <w:rPr>
          <w:rFonts w:ascii="Calibri" w:eastAsia="Calibri" w:hAnsi="Calibri" w:cs="Calibri"/>
        </w:rPr>
        <w:t xml:space="preserve">: </w:t>
      </w:r>
      <w:r w:rsidR="00C32BD7">
        <w:rPr>
          <w:rFonts w:ascii="Calibri" w:eastAsia="Calibri" w:hAnsi="Calibri" w:cs="Calibri"/>
        </w:rPr>
        <w:t>0</w:t>
      </w:r>
      <w:r w:rsidR="002F1411">
        <w:rPr>
          <w:rFonts w:ascii="Calibri" w:eastAsia="Calibri" w:hAnsi="Calibri" w:cs="Calibri"/>
        </w:rPr>
        <w:t>7</w:t>
      </w:r>
      <w:r w:rsidR="00A84E31">
        <w:rPr>
          <w:rFonts w:ascii="Calibri" w:eastAsia="Calibri" w:hAnsi="Calibri" w:cs="Calibri"/>
        </w:rPr>
        <w:t>/</w:t>
      </w:r>
      <w:r w:rsidR="00580B10">
        <w:rPr>
          <w:rFonts w:ascii="Calibri" w:eastAsia="Calibri" w:hAnsi="Calibri" w:cs="Calibri"/>
        </w:rPr>
        <w:t>0</w:t>
      </w:r>
      <w:r w:rsidR="002F1411">
        <w:rPr>
          <w:rFonts w:ascii="Calibri" w:eastAsia="Calibri" w:hAnsi="Calibri" w:cs="Calibri"/>
        </w:rPr>
        <w:t>2</w:t>
      </w:r>
      <w:r w:rsidR="00A84E31">
        <w:rPr>
          <w:rFonts w:ascii="Calibri" w:eastAsia="Calibri" w:hAnsi="Calibri" w:cs="Calibri"/>
        </w:rPr>
        <w:t>/202</w:t>
      </w:r>
      <w:r w:rsidR="00C32BD7">
        <w:rPr>
          <w:rFonts w:ascii="Calibri" w:eastAsia="Calibri" w:hAnsi="Calibri" w:cs="Calibri"/>
        </w:rPr>
        <w:t>1</w:t>
      </w:r>
      <w:r w:rsidR="00A84E31">
        <w:rPr>
          <w:rFonts w:ascii="Calibri" w:eastAsia="Calibri" w:hAnsi="Calibri" w:cs="Calibri"/>
        </w:rPr>
        <w:t xml:space="preserve">       </w:t>
      </w:r>
      <w:r>
        <w:rPr>
          <w:rFonts w:ascii="Calibri" w:eastAsia="Calibri" w:hAnsi="Calibri" w:cs="Calibri"/>
          <w:b/>
          <w:bCs/>
        </w:rPr>
        <w:t xml:space="preserve"> Covering Quarter Ending: </w:t>
      </w:r>
      <w:r w:rsidR="006B013D">
        <w:rPr>
          <w:rFonts w:ascii="Calibri" w:eastAsia="Calibri" w:hAnsi="Calibri" w:cs="Calibri"/>
        </w:rPr>
        <w:t>0</w:t>
      </w:r>
      <w:r w:rsidR="002F1411">
        <w:rPr>
          <w:rFonts w:ascii="Calibri" w:eastAsia="Calibri" w:hAnsi="Calibri" w:cs="Calibri"/>
        </w:rPr>
        <w:t>6</w:t>
      </w:r>
      <w:r w:rsidR="00A84E31">
        <w:rPr>
          <w:rFonts w:ascii="Calibri" w:eastAsia="Calibri" w:hAnsi="Calibri" w:cs="Calibri"/>
        </w:rPr>
        <w:t>/</w:t>
      </w:r>
      <w:r w:rsidR="002F1411">
        <w:rPr>
          <w:rFonts w:ascii="Calibri" w:eastAsia="Calibri" w:hAnsi="Calibri" w:cs="Calibri"/>
        </w:rPr>
        <w:t>3</w:t>
      </w:r>
      <w:r w:rsidR="00580B10">
        <w:rPr>
          <w:rFonts w:ascii="Calibri" w:eastAsia="Calibri" w:hAnsi="Calibri" w:cs="Calibri"/>
        </w:rPr>
        <w:t>0</w:t>
      </w:r>
      <w:r w:rsidR="00A84E31">
        <w:rPr>
          <w:rFonts w:ascii="Calibri" w:eastAsia="Calibri" w:hAnsi="Calibri" w:cs="Calibri"/>
        </w:rPr>
        <w:t>/202</w:t>
      </w:r>
      <w:r w:rsidR="006B013D">
        <w:rPr>
          <w:rFonts w:ascii="Calibri" w:eastAsia="Calibri" w:hAnsi="Calibri" w:cs="Calibri"/>
        </w:rPr>
        <w:t>1</w:t>
      </w:r>
    </w:p>
    <w:p w14:paraId="327DB335" w14:textId="77777777" w:rsidR="00DE7513" w:rsidRDefault="00DE7513">
      <w:pPr>
        <w:spacing w:line="59" w:lineRule="exact"/>
        <w:rPr>
          <w:sz w:val="24"/>
          <w:szCs w:val="24"/>
        </w:rPr>
      </w:pPr>
    </w:p>
    <w:p w14:paraId="1B50C821" w14:textId="14759228" w:rsidR="00DE7513" w:rsidRDefault="00C172B2">
      <w:pPr>
        <w:spacing w:line="269" w:lineRule="exact"/>
        <w:rPr>
          <w:sz w:val="20"/>
          <w:szCs w:val="20"/>
        </w:rPr>
      </w:pPr>
      <w:r>
        <w:rPr>
          <w:rFonts w:ascii="Calibri" w:eastAsia="Calibri" w:hAnsi="Calibri" w:cs="Calibri"/>
          <w:b/>
          <w:bCs/>
        </w:rPr>
        <w:t xml:space="preserve">Total Amount of Funds Awarded: </w:t>
      </w:r>
      <w:r>
        <w:rPr>
          <w:rFonts w:ascii="Calibri" w:eastAsia="Calibri" w:hAnsi="Calibri" w:cs="Calibri"/>
        </w:rPr>
        <w:t xml:space="preserve">Section (a)(1) Institutional Portion: </w:t>
      </w:r>
      <w:r w:rsidR="00A84E31">
        <w:rPr>
          <w:rFonts w:ascii="Calibri" w:eastAsia="Calibri" w:hAnsi="Calibri" w:cs="Calibri"/>
        </w:rPr>
        <w:t>$127,583</w:t>
      </w:r>
      <w:r>
        <w:rPr>
          <w:rFonts w:ascii="Calibri" w:eastAsia="Calibri" w:hAnsi="Calibri" w:cs="Calibri"/>
        </w:rPr>
        <w:t xml:space="preserve"> Section (a)(2): </w:t>
      </w:r>
      <w:r w:rsidR="00A84E31">
        <w:rPr>
          <w:rFonts w:ascii="Calibri" w:eastAsia="Calibri" w:hAnsi="Calibri" w:cs="Calibri"/>
        </w:rPr>
        <w:t xml:space="preserve">$0    </w:t>
      </w:r>
      <w:r>
        <w:rPr>
          <w:rFonts w:ascii="Calibri" w:eastAsia="Calibri" w:hAnsi="Calibri" w:cs="Calibri"/>
        </w:rPr>
        <w:t xml:space="preserve"> Section (a)(3): </w:t>
      </w:r>
      <w:r w:rsidR="00A84E31">
        <w:rPr>
          <w:rFonts w:ascii="Calibri" w:eastAsia="Calibri" w:hAnsi="Calibri" w:cs="Calibri"/>
        </w:rPr>
        <w:t xml:space="preserve">$0  </w:t>
      </w:r>
      <w:r>
        <w:rPr>
          <w:rFonts w:ascii="Calibri" w:eastAsia="Calibri" w:hAnsi="Calibri" w:cs="Calibri"/>
          <w:b/>
          <w:bCs/>
        </w:rPr>
        <w:t xml:space="preserve"> </w:t>
      </w:r>
      <w:r w:rsidR="00A84E31">
        <w:rPr>
          <w:rFonts w:ascii="Calibri" w:eastAsia="Calibri" w:hAnsi="Calibri" w:cs="Calibri"/>
          <w:b/>
          <w:bCs/>
        </w:rPr>
        <w:t xml:space="preserve">    </w:t>
      </w:r>
      <w:r>
        <w:rPr>
          <w:rFonts w:ascii="Calibri" w:eastAsia="Calibri" w:hAnsi="Calibri" w:cs="Calibri"/>
          <w:b/>
          <w:bCs/>
        </w:rPr>
        <w:t xml:space="preserve">Final Report? </w:t>
      </w:r>
      <w:sdt>
        <w:sdtPr>
          <w:rPr>
            <w:rFonts w:ascii="Calibri" w:eastAsia="Calibri" w:hAnsi="Calibri" w:cs="Calibri"/>
            <w:b/>
            <w:bCs/>
          </w:rPr>
          <w:id w:val="1292177904"/>
          <w14:checkbox>
            <w14:checked w14:val="1"/>
            <w14:checkedState w14:val="2612" w14:font="MS Gothic"/>
            <w14:uncheckedState w14:val="2610" w14:font="MS Gothic"/>
          </w14:checkbox>
        </w:sdtPr>
        <w:sdtContent>
          <w:r w:rsidR="002F1411">
            <w:rPr>
              <w:rFonts w:ascii="MS Gothic" w:eastAsia="MS Gothic" w:hAnsi="MS Gothic" w:cs="Calibri" w:hint="eastAsia"/>
              <w:b/>
              <w:bCs/>
            </w:rPr>
            <w:t>☒</w:t>
          </w:r>
        </w:sdtContent>
      </w:sdt>
    </w:p>
    <w:p w14:paraId="051A6598" w14:textId="77777777" w:rsidR="00DE7513" w:rsidRDefault="00DE7513">
      <w:pPr>
        <w:spacing w:line="243"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5470"/>
        <w:gridCol w:w="1350"/>
        <w:gridCol w:w="1746"/>
        <w:gridCol w:w="1958"/>
        <w:gridCol w:w="2955"/>
      </w:tblGrid>
      <w:tr w:rsidR="00DE7513" w14:paraId="6D41FA99" w14:textId="77777777" w:rsidTr="00E35793">
        <w:trPr>
          <w:trHeight w:val="253"/>
        </w:trPr>
        <w:tc>
          <w:tcPr>
            <w:tcW w:w="5470" w:type="dxa"/>
            <w:tcBorders>
              <w:top w:val="single" w:sz="8" w:space="0" w:color="auto"/>
              <w:left w:val="single" w:sz="8" w:space="0" w:color="auto"/>
              <w:right w:val="single" w:sz="8" w:space="0" w:color="auto"/>
            </w:tcBorders>
            <w:vAlign w:val="bottom"/>
          </w:tcPr>
          <w:p w14:paraId="60B83642" w14:textId="3F23FB24" w:rsidR="00DE7513" w:rsidRDefault="00C172B2">
            <w:pPr>
              <w:spacing w:line="260" w:lineRule="exact"/>
              <w:ind w:left="2040"/>
              <w:rPr>
                <w:sz w:val="20"/>
                <w:szCs w:val="20"/>
              </w:rPr>
            </w:pPr>
            <w:r>
              <w:rPr>
                <w:rFonts w:ascii="Calibri" w:eastAsia="Calibri" w:hAnsi="Calibri" w:cs="Calibri"/>
                <w:b/>
                <w:bCs/>
              </w:rPr>
              <w:t>Category</w:t>
            </w:r>
          </w:p>
        </w:tc>
        <w:tc>
          <w:tcPr>
            <w:tcW w:w="1350" w:type="dxa"/>
            <w:tcBorders>
              <w:top w:val="single" w:sz="8" w:space="0" w:color="auto"/>
              <w:right w:val="single" w:sz="8" w:space="0" w:color="auto"/>
            </w:tcBorders>
            <w:vAlign w:val="bottom"/>
          </w:tcPr>
          <w:p w14:paraId="16066B1B" w14:textId="77777777" w:rsidR="00DE7513" w:rsidRDefault="00C172B2">
            <w:pPr>
              <w:spacing w:line="260" w:lineRule="exact"/>
              <w:jc w:val="center"/>
              <w:rPr>
                <w:sz w:val="20"/>
                <w:szCs w:val="20"/>
              </w:rPr>
            </w:pPr>
            <w:r>
              <w:rPr>
                <w:rFonts w:ascii="Calibri" w:eastAsia="Calibri" w:hAnsi="Calibri" w:cs="Calibri"/>
                <w:b/>
                <w:bCs/>
                <w:w w:val="99"/>
              </w:rPr>
              <w:t>Amount</w:t>
            </w:r>
          </w:p>
        </w:tc>
        <w:tc>
          <w:tcPr>
            <w:tcW w:w="1746" w:type="dxa"/>
            <w:tcBorders>
              <w:top w:val="single" w:sz="8" w:space="0" w:color="auto"/>
              <w:right w:val="single" w:sz="8" w:space="0" w:color="auto"/>
            </w:tcBorders>
            <w:vAlign w:val="bottom"/>
          </w:tcPr>
          <w:p w14:paraId="0F479838" w14:textId="77777777" w:rsidR="00DE7513" w:rsidRDefault="00C172B2">
            <w:pPr>
              <w:spacing w:line="260" w:lineRule="exact"/>
              <w:jc w:val="center"/>
              <w:rPr>
                <w:sz w:val="20"/>
                <w:szCs w:val="20"/>
              </w:rPr>
            </w:pPr>
            <w:r>
              <w:rPr>
                <w:rFonts w:ascii="Calibri" w:eastAsia="Calibri" w:hAnsi="Calibri" w:cs="Calibri"/>
                <w:b/>
                <w:bCs/>
              </w:rPr>
              <w:t>Amount in (a)(2)</w:t>
            </w:r>
          </w:p>
        </w:tc>
        <w:tc>
          <w:tcPr>
            <w:tcW w:w="1958" w:type="dxa"/>
            <w:tcBorders>
              <w:top w:val="single" w:sz="8" w:space="0" w:color="auto"/>
              <w:right w:val="single" w:sz="8" w:space="0" w:color="auto"/>
            </w:tcBorders>
            <w:vAlign w:val="bottom"/>
          </w:tcPr>
          <w:p w14:paraId="48A752AB" w14:textId="77777777" w:rsidR="00DE7513" w:rsidRDefault="00C172B2">
            <w:pPr>
              <w:spacing w:line="260" w:lineRule="exact"/>
              <w:jc w:val="center"/>
              <w:rPr>
                <w:sz w:val="20"/>
                <w:szCs w:val="20"/>
              </w:rPr>
            </w:pPr>
            <w:r>
              <w:rPr>
                <w:rFonts w:ascii="Calibri" w:eastAsia="Calibri" w:hAnsi="Calibri" w:cs="Calibri"/>
                <w:b/>
                <w:bCs/>
                <w:w w:val="99"/>
              </w:rPr>
              <w:t>Amount in (a)(3)</w:t>
            </w:r>
          </w:p>
        </w:tc>
        <w:tc>
          <w:tcPr>
            <w:tcW w:w="2955" w:type="dxa"/>
            <w:tcBorders>
              <w:top w:val="single" w:sz="8" w:space="0" w:color="auto"/>
              <w:right w:val="single" w:sz="8" w:space="0" w:color="auto"/>
            </w:tcBorders>
            <w:vAlign w:val="bottom"/>
          </w:tcPr>
          <w:p w14:paraId="561B380C" w14:textId="77777777" w:rsidR="00DE7513" w:rsidRDefault="00C172B2">
            <w:pPr>
              <w:spacing w:line="260" w:lineRule="exact"/>
              <w:ind w:left="720"/>
              <w:rPr>
                <w:sz w:val="20"/>
                <w:szCs w:val="20"/>
              </w:rPr>
            </w:pPr>
            <w:r>
              <w:rPr>
                <w:rFonts w:ascii="Calibri" w:eastAsia="Calibri" w:hAnsi="Calibri" w:cs="Calibri"/>
                <w:b/>
                <w:bCs/>
              </w:rPr>
              <w:t>Explanatory Notes</w:t>
            </w:r>
          </w:p>
        </w:tc>
      </w:tr>
      <w:tr w:rsidR="00DE7513" w14:paraId="23AAF28D" w14:textId="77777777" w:rsidTr="00E35793">
        <w:trPr>
          <w:trHeight w:val="262"/>
        </w:trPr>
        <w:tc>
          <w:tcPr>
            <w:tcW w:w="5470" w:type="dxa"/>
            <w:tcBorders>
              <w:left w:val="single" w:sz="8" w:space="0" w:color="auto"/>
              <w:right w:val="single" w:sz="8" w:space="0" w:color="auto"/>
            </w:tcBorders>
            <w:vAlign w:val="bottom"/>
          </w:tcPr>
          <w:p w14:paraId="1737C269" w14:textId="77777777" w:rsidR="00DE7513" w:rsidRDefault="00DE7513">
            <w:pPr>
              <w:rPr>
                <w:sz w:val="23"/>
                <w:szCs w:val="23"/>
              </w:rPr>
            </w:pPr>
          </w:p>
        </w:tc>
        <w:tc>
          <w:tcPr>
            <w:tcW w:w="1350" w:type="dxa"/>
            <w:tcBorders>
              <w:right w:val="single" w:sz="8" w:space="0" w:color="auto"/>
            </w:tcBorders>
            <w:vAlign w:val="bottom"/>
          </w:tcPr>
          <w:p w14:paraId="5129EF50" w14:textId="77777777" w:rsidR="00DE7513" w:rsidRDefault="00C172B2">
            <w:pPr>
              <w:jc w:val="center"/>
              <w:rPr>
                <w:sz w:val="20"/>
                <w:szCs w:val="20"/>
              </w:rPr>
            </w:pPr>
            <w:r>
              <w:rPr>
                <w:rFonts w:ascii="Calibri" w:eastAsia="Calibri" w:hAnsi="Calibri" w:cs="Calibri"/>
                <w:b/>
                <w:bCs/>
              </w:rPr>
              <w:t>in (a)(1)</w:t>
            </w:r>
          </w:p>
        </w:tc>
        <w:tc>
          <w:tcPr>
            <w:tcW w:w="1746" w:type="dxa"/>
            <w:tcBorders>
              <w:right w:val="single" w:sz="8" w:space="0" w:color="auto"/>
            </w:tcBorders>
            <w:vAlign w:val="bottom"/>
          </w:tcPr>
          <w:p w14:paraId="50CEC09B" w14:textId="77777777" w:rsidR="00DE7513" w:rsidRDefault="00C172B2">
            <w:pPr>
              <w:jc w:val="center"/>
              <w:rPr>
                <w:sz w:val="20"/>
                <w:szCs w:val="20"/>
              </w:rPr>
            </w:pPr>
            <w:r>
              <w:rPr>
                <w:rFonts w:ascii="Calibri" w:eastAsia="Calibri" w:hAnsi="Calibri" w:cs="Calibri"/>
                <w:b/>
                <w:bCs/>
              </w:rPr>
              <w:t>dollars, if applicable</w:t>
            </w:r>
          </w:p>
        </w:tc>
        <w:tc>
          <w:tcPr>
            <w:tcW w:w="1958" w:type="dxa"/>
            <w:tcBorders>
              <w:right w:val="single" w:sz="8" w:space="0" w:color="auto"/>
            </w:tcBorders>
            <w:vAlign w:val="bottom"/>
          </w:tcPr>
          <w:p w14:paraId="26BFCD68" w14:textId="77777777" w:rsidR="00DE7513" w:rsidRDefault="00C172B2">
            <w:pPr>
              <w:jc w:val="center"/>
              <w:rPr>
                <w:sz w:val="20"/>
                <w:szCs w:val="20"/>
              </w:rPr>
            </w:pPr>
            <w:r>
              <w:rPr>
                <w:rFonts w:ascii="Calibri" w:eastAsia="Calibri" w:hAnsi="Calibri" w:cs="Calibri"/>
                <w:b/>
                <w:bCs/>
              </w:rPr>
              <w:t>dollars, if applicable</w:t>
            </w:r>
          </w:p>
        </w:tc>
        <w:tc>
          <w:tcPr>
            <w:tcW w:w="2955" w:type="dxa"/>
            <w:tcBorders>
              <w:right w:val="single" w:sz="8" w:space="0" w:color="auto"/>
            </w:tcBorders>
            <w:vAlign w:val="bottom"/>
          </w:tcPr>
          <w:p w14:paraId="2737D31E" w14:textId="77777777" w:rsidR="00DE7513" w:rsidRDefault="00DE7513">
            <w:pPr>
              <w:rPr>
                <w:sz w:val="23"/>
                <w:szCs w:val="23"/>
              </w:rPr>
            </w:pPr>
          </w:p>
        </w:tc>
      </w:tr>
      <w:tr w:rsidR="00DE7513" w14:paraId="7588D238" w14:textId="77777777" w:rsidTr="00E35793">
        <w:trPr>
          <w:trHeight w:val="279"/>
        </w:trPr>
        <w:tc>
          <w:tcPr>
            <w:tcW w:w="5470" w:type="dxa"/>
            <w:tcBorders>
              <w:left w:val="single" w:sz="8" w:space="0" w:color="auto"/>
              <w:bottom w:val="single" w:sz="8" w:space="0" w:color="auto"/>
              <w:right w:val="single" w:sz="8" w:space="0" w:color="auto"/>
            </w:tcBorders>
            <w:vAlign w:val="bottom"/>
          </w:tcPr>
          <w:p w14:paraId="7027DE17" w14:textId="77777777" w:rsidR="00DE7513" w:rsidRDefault="00DE7513">
            <w:pPr>
              <w:rPr>
                <w:sz w:val="24"/>
                <w:szCs w:val="24"/>
              </w:rPr>
            </w:pPr>
          </w:p>
        </w:tc>
        <w:tc>
          <w:tcPr>
            <w:tcW w:w="1350" w:type="dxa"/>
            <w:tcBorders>
              <w:bottom w:val="single" w:sz="8" w:space="0" w:color="auto"/>
              <w:right w:val="single" w:sz="8" w:space="0" w:color="auto"/>
            </w:tcBorders>
            <w:vAlign w:val="bottom"/>
          </w:tcPr>
          <w:p w14:paraId="44801483" w14:textId="77777777" w:rsidR="00DE7513" w:rsidRDefault="00C172B2">
            <w:pPr>
              <w:jc w:val="center"/>
              <w:rPr>
                <w:sz w:val="20"/>
                <w:szCs w:val="20"/>
              </w:rPr>
            </w:pPr>
            <w:r>
              <w:rPr>
                <w:rFonts w:ascii="Calibri" w:eastAsia="Calibri" w:hAnsi="Calibri" w:cs="Calibri"/>
                <w:b/>
                <w:bCs/>
                <w:w w:val="99"/>
              </w:rPr>
              <w:t>institutional dollars</w:t>
            </w:r>
          </w:p>
        </w:tc>
        <w:tc>
          <w:tcPr>
            <w:tcW w:w="1746" w:type="dxa"/>
            <w:tcBorders>
              <w:bottom w:val="single" w:sz="8" w:space="0" w:color="auto"/>
              <w:right w:val="single" w:sz="8" w:space="0" w:color="auto"/>
            </w:tcBorders>
            <w:vAlign w:val="bottom"/>
          </w:tcPr>
          <w:p w14:paraId="009FBEAF" w14:textId="77777777" w:rsidR="00DE7513" w:rsidRDefault="00DE7513">
            <w:pPr>
              <w:rPr>
                <w:sz w:val="24"/>
                <w:szCs w:val="24"/>
              </w:rPr>
            </w:pPr>
          </w:p>
        </w:tc>
        <w:tc>
          <w:tcPr>
            <w:tcW w:w="1958" w:type="dxa"/>
            <w:tcBorders>
              <w:bottom w:val="single" w:sz="8" w:space="0" w:color="auto"/>
              <w:right w:val="single" w:sz="8" w:space="0" w:color="auto"/>
            </w:tcBorders>
            <w:vAlign w:val="bottom"/>
          </w:tcPr>
          <w:p w14:paraId="0B62F1EE" w14:textId="77777777" w:rsidR="00DE7513" w:rsidRDefault="00DE7513">
            <w:pPr>
              <w:rPr>
                <w:sz w:val="24"/>
                <w:szCs w:val="24"/>
              </w:rPr>
            </w:pPr>
          </w:p>
        </w:tc>
        <w:tc>
          <w:tcPr>
            <w:tcW w:w="2955" w:type="dxa"/>
            <w:tcBorders>
              <w:bottom w:val="single" w:sz="8" w:space="0" w:color="auto"/>
              <w:right w:val="single" w:sz="8" w:space="0" w:color="auto"/>
            </w:tcBorders>
            <w:vAlign w:val="bottom"/>
          </w:tcPr>
          <w:p w14:paraId="6DE7ED55" w14:textId="77777777" w:rsidR="00DE7513" w:rsidRDefault="00DE7513">
            <w:pPr>
              <w:rPr>
                <w:sz w:val="24"/>
                <w:szCs w:val="24"/>
              </w:rPr>
            </w:pPr>
          </w:p>
        </w:tc>
      </w:tr>
      <w:tr w:rsidR="00DE7513" w14:paraId="3131512A" w14:textId="77777777" w:rsidTr="00E35793">
        <w:trPr>
          <w:trHeight w:val="226"/>
        </w:trPr>
        <w:tc>
          <w:tcPr>
            <w:tcW w:w="5470" w:type="dxa"/>
            <w:tcBorders>
              <w:left w:val="single" w:sz="8" w:space="0" w:color="auto"/>
              <w:right w:val="single" w:sz="8" w:space="0" w:color="auto"/>
            </w:tcBorders>
            <w:vAlign w:val="bottom"/>
          </w:tcPr>
          <w:p w14:paraId="1CF5AC00" w14:textId="77777777" w:rsidR="00DE7513" w:rsidRDefault="00C172B2">
            <w:pPr>
              <w:spacing w:line="232" w:lineRule="exact"/>
              <w:ind w:left="120"/>
              <w:rPr>
                <w:sz w:val="20"/>
                <w:szCs w:val="20"/>
              </w:rPr>
            </w:pPr>
            <w:r>
              <w:rPr>
                <w:rFonts w:ascii="Calibri" w:eastAsia="Calibri" w:hAnsi="Calibri" w:cs="Calibri"/>
                <w:sz w:val="21"/>
                <w:szCs w:val="21"/>
              </w:rPr>
              <w:t>Providing emergency financial aid grants to students or</w:t>
            </w:r>
          </w:p>
        </w:tc>
        <w:tc>
          <w:tcPr>
            <w:tcW w:w="1350" w:type="dxa"/>
            <w:tcBorders>
              <w:right w:val="single" w:sz="8" w:space="0" w:color="auto"/>
            </w:tcBorders>
            <w:vAlign w:val="bottom"/>
          </w:tcPr>
          <w:p w14:paraId="17D44702" w14:textId="77777777" w:rsidR="00DE7513" w:rsidRDefault="00DE7513">
            <w:pPr>
              <w:rPr>
                <w:sz w:val="20"/>
                <w:szCs w:val="20"/>
              </w:rPr>
            </w:pPr>
          </w:p>
        </w:tc>
        <w:tc>
          <w:tcPr>
            <w:tcW w:w="1746" w:type="dxa"/>
            <w:tcBorders>
              <w:right w:val="single" w:sz="8" w:space="0" w:color="auto"/>
            </w:tcBorders>
            <w:vAlign w:val="bottom"/>
          </w:tcPr>
          <w:p w14:paraId="45B4C462" w14:textId="77777777" w:rsidR="00DE7513" w:rsidRDefault="00DE7513">
            <w:pPr>
              <w:rPr>
                <w:sz w:val="20"/>
                <w:szCs w:val="20"/>
              </w:rPr>
            </w:pPr>
          </w:p>
        </w:tc>
        <w:tc>
          <w:tcPr>
            <w:tcW w:w="1958" w:type="dxa"/>
            <w:tcBorders>
              <w:right w:val="single" w:sz="8" w:space="0" w:color="auto"/>
            </w:tcBorders>
            <w:vAlign w:val="bottom"/>
          </w:tcPr>
          <w:p w14:paraId="42DEC755" w14:textId="77777777" w:rsidR="00DE7513" w:rsidRDefault="00DE7513">
            <w:pPr>
              <w:rPr>
                <w:sz w:val="20"/>
                <w:szCs w:val="20"/>
              </w:rPr>
            </w:pPr>
          </w:p>
        </w:tc>
        <w:tc>
          <w:tcPr>
            <w:tcW w:w="2955" w:type="dxa"/>
            <w:tcBorders>
              <w:right w:val="single" w:sz="8" w:space="0" w:color="auto"/>
            </w:tcBorders>
            <w:vAlign w:val="bottom"/>
          </w:tcPr>
          <w:p w14:paraId="7791D8A6" w14:textId="77777777" w:rsidR="00DE7513" w:rsidRDefault="00DE7513">
            <w:pPr>
              <w:rPr>
                <w:sz w:val="20"/>
                <w:szCs w:val="20"/>
              </w:rPr>
            </w:pPr>
          </w:p>
        </w:tc>
      </w:tr>
      <w:tr w:rsidR="00DE7513" w14:paraId="4F8D00B6" w14:textId="77777777" w:rsidTr="00E35793">
        <w:trPr>
          <w:trHeight w:val="263"/>
        </w:trPr>
        <w:tc>
          <w:tcPr>
            <w:tcW w:w="5470" w:type="dxa"/>
            <w:tcBorders>
              <w:left w:val="single" w:sz="8" w:space="0" w:color="auto"/>
              <w:bottom w:val="single" w:sz="8" w:space="0" w:color="auto"/>
              <w:right w:val="single" w:sz="8" w:space="0" w:color="auto"/>
            </w:tcBorders>
            <w:vAlign w:val="bottom"/>
          </w:tcPr>
          <w:p w14:paraId="4C0391A6" w14:textId="77777777" w:rsidR="00DE7513" w:rsidRDefault="00C172B2" w:rsidP="00E35793">
            <w:pPr>
              <w:spacing w:line="270" w:lineRule="exact"/>
              <w:rPr>
                <w:sz w:val="20"/>
                <w:szCs w:val="20"/>
              </w:rPr>
            </w:pPr>
            <w:r>
              <w:rPr>
                <w:rFonts w:ascii="Calibri" w:eastAsia="Calibri" w:hAnsi="Calibri" w:cs="Calibri"/>
                <w:sz w:val="21"/>
                <w:szCs w:val="21"/>
              </w:rPr>
              <w:t>tuition reimbursements</w:t>
            </w:r>
            <w:r>
              <w:rPr>
                <w:rFonts w:ascii="Calibri" w:eastAsia="Calibri" w:hAnsi="Calibri" w:cs="Calibri"/>
                <w:sz w:val="28"/>
                <w:szCs w:val="28"/>
                <w:vertAlign w:val="superscript"/>
              </w:rPr>
              <w:t>3</w:t>
            </w:r>
          </w:p>
        </w:tc>
        <w:tc>
          <w:tcPr>
            <w:tcW w:w="1350" w:type="dxa"/>
            <w:tcBorders>
              <w:bottom w:val="single" w:sz="8" w:space="0" w:color="auto"/>
              <w:right w:val="single" w:sz="8" w:space="0" w:color="auto"/>
            </w:tcBorders>
            <w:vAlign w:val="bottom"/>
          </w:tcPr>
          <w:p w14:paraId="3FF75B88" w14:textId="33966954" w:rsidR="00DE7513" w:rsidRPr="00A84E31" w:rsidRDefault="00A84E31" w:rsidP="00A84E31">
            <w:pPr>
              <w:jc w:val="center"/>
              <w:rPr>
                <w:sz w:val="24"/>
                <w:szCs w:val="24"/>
              </w:rPr>
            </w:pPr>
            <w:r w:rsidRPr="00A84E31">
              <w:rPr>
                <w:sz w:val="24"/>
                <w:szCs w:val="24"/>
              </w:rPr>
              <w:t>$0</w:t>
            </w:r>
          </w:p>
        </w:tc>
        <w:tc>
          <w:tcPr>
            <w:tcW w:w="1746" w:type="dxa"/>
            <w:tcBorders>
              <w:bottom w:val="single" w:sz="8" w:space="0" w:color="auto"/>
              <w:right w:val="single" w:sz="8" w:space="0" w:color="auto"/>
            </w:tcBorders>
            <w:vAlign w:val="bottom"/>
          </w:tcPr>
          <w:p w14:paraId="0F7F3C29" w14:textId="1B0CECF1" w:rsidR="00DE7513" w:rsidRDefault="000C4CF4">
            <w:pPr>
              <w:rPr>
                <w:sz w:val="23"/>
                <w:szCs w:val="23"/>
              </w:rPr>
            </w:pPr>
            <w:r>
              <w:rPr>
                <w:sz w:val="23"/>
                <w:szCs w:val="23"/>
              </w:rPr>
              <w:t xml:space="preserve">           0</w:t>
            </w:r>
          </w:p>
        </w:tc>
        <w:tc>
          <w:tcPr>
            <w:tcW w:w="1958" w:type="dxa"/>
            <w:tcBorders>
              <w:bottom w:val="single" w:sz="8" w:space="0" w:color="auto"/>
              <w:right w:val="single" w:sz="8" w:space="0" w:color="auto"/>
            </w:tcBorders>
            <w:vAlign w:val="bottom"/>
          </w:tcPr>
          <w:p w14:paraId="1F33BCE0" w14:textId="77777777" w:rsidR="00DE7513" w:rsidRDefault="00DE7513">
            <w:pPr>
              <w:rPr>
                <w:sz w:val="23"/>
                <w:szCs w:val="23"/>
              </w:rPr>
            </w:pPr>
          </w:p>
        </w:tc>
        <w:tc>
          <w:tcPr>
            <w:tcW w:w="2955" w:type="dxa"/>
            <w:tcBorders>
              <w:bottom w:val="single" w:sz="8" w:space="0" w:color="auto"/>
              <w:right w:val="single" w:sz="8" w:space="0" w:color="auto"/>
            </w:tcBorders>
            <w:vAlign w:val="bottom"/>
          </w:tcPr>
          <w:p w14:paraId="1EE197E5" w14:textId="77777777" w:rsidR="00DE7513" w:rsidRDefault="00DE7513">
            <w:pPr>
              <w:rPr>
                <w:sz w:val="23"/>
                <w:szCs w:val="23"/>
              </w:rPr>
            </w:pPr>
          </w:p>
        </w:tc>
      </w:tr>
      <w:tr w:rsidR="00DE7513" w14:paraId="59C7BE4D" w14:textId="77777777" w:rsidTr="00E35793">
        <w:trPr>
          <w:trHeight w:val="239"/>
        </w:trPr>
        <w:tc>
          <w:tcPr>
            <w:tcW w:w="5470" w:type="dxa"/>
            <w:tcBorders>
              <w:left w:val="single" w:sz="8" w:space="0" w:color="auto"/>
              <w:right w:val="single" w:sz="8" w:space="0" w:color="auto"/>
            </w:tcBorders>
            <w:vAlign w:val="bottom"/>
          </w:tcPr>
          <w:p w14:paraId="6F611BC2" w14:textId="77777777" w:rsidR="00DE7513" w:rsidRDefault="00C172B2">
            <w:pPr>
              <w:spacing w:line="246" w:lineRule="exact"/>
              <w:ind w:left="120"/>
              <w:rPr>
                <w:sz w:val="20"/>
                <w:szCs w:val="20"/>
              </w:rPr>
            </w:pPr>
            <w:r>
              <w:rPr>
                <w:rFonts w:ascii="Calibri" w:eastAsia="Calibri" w:hAnsi="Calibri" w:cs="Calibri"/>
                <w:sz w:val="21"/>
                <w:szCs w:val="21"/>
              </w:rPr>
              <w:t>Providing tuition discounts</w:t>
            </w:r>
          </w:p>
        </w:tc>
        <w:tc>
          <w:tcPr>
            <w:tcW w:w="1350" w:type="dxa"/>
            <w:tcBorders>
              <w:right w:val="single" w:sz="8" w:space="0" w:color="auto"/>
            </w:tcBorders>
            <w:shd w:val="clear" w:color="auto" w:fill="808080"/>
            <w:vAlign w:val="bottom"/>
          </w:tcPr>
          <w:p w14:paraId="7B72D2EA" w14:textId="77777777" w:rsidR="00DE7513" w:rsidRDefault="00DE7513">
            <w:pPr>
              <w:rPr>
                <w:sz w:val="21"/>
                <w:szCs w:val="21"/>
              </w:rPr>
            </w:pPr>
          </w:p>
        </w:tc>
        <w:tc>
          <w:tcPr>
            <w:tcW w:w="1746" w:type="dxa"/>
            <w:tcBorders>
              <w:right w:val="single" w:sz="8" w:space="0" w:color="auto"/>
            </w:tcBorders>
            <w:vAlign w:val="bottom"/>
          </w:tcPr>
          <w:p w14:paraId="7F125B82" w14:textId="30905A45" w:rsidR="00DE7513" w:rsidRDefault="000C4CF4">
            <w:pPr>
              <w:rPr>
                <w:sz w:val="21"/>
                <w:szCs w:val="21"/>
              </w:rPr>
            </w:pPr>
            <w:r>
              <w:rPr>
                <w:sz w:val="21"/>
                <w:szCs w:val="21"/>
              </w:rPr>
              <w:t xml:space="preserve">            0</w:t>
            </w:r>
          </w:p>
        </w:tc>
        <w:tc>
          <w:tcPr>
            <w:tcW w:w="1958" w:type="dxa"/>
            <w:tcBorders>
              <w:right w:val="single" w:sz="8" w:space="0" w:color="auto"/>
            </w:tcBorders>
            <w:vAlign w:val="bottom"/>
          </w:tcPr>
          <w:p w14:paraId="7E4D77D8" w14:textId="77777777" w:rsidR="00DE7513" w:rsidRDefault="00DE7513">
            <w:pPr>
              <w:rPr>
                <w:sz w:val="21"/>
                <w:szCs w:val="21"/>
              </w:rPr>
            </w:pPr>
          </w:p>
        </w:tc>
        <w:tc>
          <w:tcPr>
            <w:tcW w:w="2955" w:type="dxa"/>
            <w:tcBorders>
              <w:right w:val="single" w:sz="8" w:space="0" w:color="auto"/>
            </w:tcBorders>
            <w:vAlign w:val="bottom"/>
          </w:tcPr>
          <w:p w14:paraId="7CFB8FC7" w14:textId="77777777" w:rsidR="00DE7513" w:rsidRDefault="00DE7513">
            <w:pPr>
              <w:rPr>
                <w:sz w:val="21"/>
                <w:szCs w:val="21"/>
              </w:rPr>
            </w:pPr>
          </w:p>
        </w:tc>
      </w:tr>
      <w:tr w:rsidR="00DE7513" w14:paraId="3065B5BA" w14:textId="77777777" w:rsidTr="00E35793">
        <w:trPr>
          <w:trHeight w:val="104"/>
        </w:trPr>
        <w:tc>
          <w:tcPr>
            <w:tcW w:w="5470" w:type="dxa"/>
            <w:tcBorders>
              <w:left w:val="single" w:sz="8" w:space="0" w:color="auto"/>
              <w:bottom w:val="single" w:sz="8" w:space="0" w:color="auto"/>
              <w:right w:val="single" w:sz="8" w:space="0" w:color="auto"/>
            </w:tcBorders>
            <w:vAlign w:val="bottom"/>
          </w:tcPr>
          <w:p w14:paraId="5EDC774C" w14:textId="77777777" w:rsidR="00DE7513" w:rsidRDefault="00DE7513">
            <w:pPr>
              <w:rPr>
                <w:sz w:val="9"/>
                <w:szCs w:val="9"/>
              </w:rPr>
            </w:pPr>
          </w:p>
        </w:tc>
        <w:tc>
          <w:tcPr>
            <w:tcW w:w="1350" w:type="dxa"/>
            <w:tcBorders>
              <w:bottom w:val="single" w:sz="8" w:space="0" w:color="auto"/>
              <w:right w:val="single" w:sz="8" w:space="0" w:color="auto"/>
            </w:tcBorders>
            <w:shd w:val="clear" w:color="auto" w:fill="808080"/>
            <w:vAlign w:val="bottom"/>
          </w:tcPr>
          <w:p w14:paraId="4AD98AF5" w14:textId="77777777" w:rsidR="00DE7513" w:rsidRDefault="00DE7513">
            <w:pPr>
              <w:rPr>
                <w:sz w:val="9"/>
                <w:szCs w:val="9"/>
              </w:rPr>
            </w:pPr>
          </w:p>
        </w:tc>
        <w:tc>
          <w:tcPr>
            <w:tcW w:w="1746" w:type="dxa"/>
            <w:tcBorders>
              <w:bottom w:val="single" w:sz="8" w:space="0" w:color="auto"/>
              <w:right w:val="single" w:sz="8" w:space="0" w:color="auto"/>
            </w:tcBorders>
            <w:vAlign w:val="bottom"/>
          </w:tcPr>
          <w:p w14:paraId="16B4A582" w14:textId="77777777" w:rsidR="00DE7513" w:rsidRDefault="00DE7513">
            <w:pPr>
              <w:rPr>
                <w:sz w:val="9"/>
                <w:szCs w:val="9"/>
              </w:rPr>
            </w:pPr>
          </w:p>
        </w:tc>
        <w:tc>
          <w:tcPr>
            <w:tcW w:w="1958" w:type="dxa"/>
            <w:tcBorders>
              <w:bottom w:val="single" w:sz="8" w:space="0" w:color="auto"/>
              <w:right w:val="single" w:sz="8" w:space="0" w:color="auto"/>
            </w:tcBorders>
            <w:vAlign w:val="bottom"/>
          </w:tcPr>
          <w:p w14:paraId="2B3E312A" w14:textId="77777777" w:rsidR="00DE7513" w:rsidRDefault="00DE7513">
            <w:pPr>
              <w:rPr>
                <w:sz w:val="9"/>
                <w:szCs w:val="9"/>
              </w:rPr>
            </w:pPr>
          </w:p>
        </w:tc>
        <w:tc>
          <w:tcPr>
            <w:tcW w:w="2955" w:type="dxa"/>
            <w:tcBorders>
              <w:bottom w:val="single" w:sz="8" w:space="0" w:color="auto"/>
              <w:right w:val="single" w:sz="8" w:space="0" w:color="auto"/>
            </w:tcBorders>
            <w:vAlign w:val="bottom"/>
          </w:tcPr>
          <w:p w14:paraId="0BF0CFEF" w14:textId="77777777" w:rsidR="00DE7513" w:rsidRDefault="00DE7513">
            <w:pPr>
              <w:rPr>
                <w:sz w:val="9"/>
                <w:szCs w:val="9"/>
              </w:rPr>
            </w:pPr>
          </w:p>
        </w:tc>
      </w:tr>
      <w:tr w:rsidR="00DE7513" w14:paraId="08FDBB86" w14:textId="77777777" w:rsidTr="00E35793">
        <w:trPr>
          <w:trHeight w:val="226"/>
        </w:trPr>
        <w:tc>
          <w:tcPr>
            <w:tcW w:w="5470" w:type="dxa"/>
            <w:tcBorders>
              <w:left w:val="single" w:sz="8" w:space="0" w:color="auto"/>
              <w:right w:val="single" w:sz="8" w:space="0" w:color="auto"/>
            </w:tcBorders>
            <w:vAlign w:val="bottom"/>
          </w:tcPr>
          <w:p w14:paraId="48F9795C" w14:textId="77777777" w:rsidR="00DE7513" w:rsidRDefault="00C172B2">
            <w:pPr>
              <w:spacing w:line="232" w:lineRule="exact"/>
              <w:ind w:left="120"/>
              <w:rPr>
                <w:sz w:val="20"/>
                <w:szCs w:val="20"/>
              </w:rPr>
            </w:pPr>
            <w:r>
              <w:rPr>
                <w:rFonts w:ascii="Calibri" w:eastAsia="Calibri" w:hAnsi="Calibri" w:cs="Calibri"/>
                <w:sz w:val="21"/>
                <w:szCs w:val="21"/>
              </w:rPr>
              <w:t>Covering the cost of providing additional technological</w:t>
            </w:r>
          </w:p>
        </w:tc>
        <w:tc>
          <w:tcPr>
            <w:tcW w:w="1350" w:type="dxa"/>
            <w:tcBorders>
              <w:right w:val="single" w:sz="8" w:space="0" w:color="auto"/>
            </w:tcBorders>
            <w:vAlign w:val="bottom"/>
          </w:tcPr>
          <w:p w14:paraId="25B1A1A1" w14:textId="6FE17774" w:rsidR="00DE7513" w:rsidRDefault="002B602C" w:rsidP="00290405">
            <w:pPr>
              <w:jc w:val="center"/>
              <w:rPr>
                <w:sz w:val="20"/>
                <w:szCs w:val="20"/>
              </w:rPr>
            </w:pPr>
            <w:r>
              <w:rPr>
                <w:sz w:val="20"/>
                <w:szCs w:val="20"/>
              </w:rPr>
              <w:t>$</w:t>
            </w:r>
          </w:p>
        </w:tc>
        <w:tc>
          <w:tcPr>
            <w:tcW w:w="1746" w:type="dxa"/>
            <w:tcBorders>
              <w:right w:val="single" w:sz="8" w:space="0" w:color="auto"/>
            </w:tcBorders>
            <w:vAlign w:val="bottom"/>
          </w:tcPr>
          <w:p w14:paraId="2A9263D9" w14:textId="77777777" w:rsidR="00DE7513" w:rsidRDefault="00DE7513">
            <w:pPr>
              <w:rPr>
                <w:sz w:val="20"/>
                <w:szCs w:val="20"/>
              </w:rPr>
            </w:pPr>
          </w:p>
        </w:tc>
        <w:tc>
          <w:tcPr>
            <w:tcW w:w="1958" w:type="dxa"/>
            <w:tcBorders>
              <w:right w:val="single" w:sz="8" w:space="0" w:color="auto"/>
            </w:tcBorders>
            <w:vAlign w:val="bottom"/>
          </w:tcPr>
          <w:p w14:paraId="4D0D44D0" w14:textId="2C229722" w:rsidR="00DE7513" w:rsidRDefault="00E857CA">
            <w:pPr>
              <w:rPr>
                <w:sz w:val="20"/>
                <w:szCs w:val="20"/>
              </w:rPr>
            </w:pPr>
            <w:r>
              <w:rPr>
                <w:sz w:val="20"/>
                <w:szCs w:val="20"/>
              </w:rPr>
              <w:t>$</w:t>
            </w:r>
            <w:r w:rsidR="002F1411" w:rsidRPr="002F1411">
              <w:rPr>
                <w:rFonts w:ascii="Calibri" w:hAnsi="Calibri" w:cs="Calibri"/>
                <w:color w:val="000000"/>
              </w:rPr>
              <w:t>11,811.48</w:t>
            </w:r>
          </w:p>
        </w:tc>
        <w:tc>
          <w:tcPr>
            <w:tcW w:w="2955" w:type="dxa"/>
            <w:tcBorders>
              <w:right w:val="single" w:sz="8" w:space="0" w:color="auto"/>
            </w:tcBorders>
            <w:vAlign w:val="bottom"/>
          </w:tcPr>
          <w:p w14:paraId="1115B642" w14:textId="2A47FA90" w:rsidR="00DE7513" w:rsidRDefault="002B602C">
            <w:pPr>
              <w:rPr>
                <w:sz w:val="20"/>
                <w:szCs w:val="20"/>
              </w:rPr>
            </w:pPr>
            <w:r>
              <w:rPr>
                <w:sz w:val="20"/>
                <w:szCs w:val="20"/>
              </w:rPr>
              <w:t xml:space="preserve">Purchased </w:t>
            </w:r>
            <w:r w:rsidR="00E857CA">
              <w:rPr>
                <w:sz w:val="20"/>
                <w:szCs w:val="20"/>
              </w:rPr>
              <w:t xml:space="preserve">additional </w:t>
            </w:r>
            <w:r w:rsidR="003B3B18">
              <w:rPr>
                <w:sz w:val="20"/>
                <w:szCs w:val="20"/>
              </w:rPr>
              <w:t>desktops, LCD</w:t>
            </w:r>
            <w:r w:rsidR="00E857CA">
              <w:rPr>
                <w:sz w:val="20"/>
                <w:szCs w:val="20"/>
              </w:rPr>
              <w:t xml:space="preserve"> screens, printer</w:t>
            </w:r>
            <w:r w:rsidR="0033740D">
              <w:rPr>
                <w:sz w:val="20"/>
                <w:szCs w:val="20"/>
              </w:rPr>
              <w:t>s</w:t>
            </w:r>
            <w:r w:rsidR="00E857CA">
              <w:rPr>
                <w:sz w:val="20"/>
                <w:szCs w:val="20"/>
              </w:rPr>
              <w:t>, webcams</w:t>
            </w:r>
            <w:r w:rsidR="004E4F0B">
              <w:rPr>
                <w:sz w:val="20"/>
                <w:szCs w:val="20"/>
              </w:rPr>
              <w:t>, computer parts</w:t>
            </w:r>
            <w:r w:rsidR="002F1411">
              <w:rPr>
                <w:sz w:val="20"/>
                <w:szCs w:val="20"/>
              </w:rPr>
              <w:t>, TV, kiosk stands</w:t>
            </w:r>
          </w:p>
        </w:tc>
      </w:tr>
      <w:tr w:rsidR="00DE7513" w14:paraId="56DCCD29" w14:textId="77777777" w:rsidTr="00E35793">
        <w:trPr>
          <w:trHeight w:val="264"/>
        </w:trPr>
        <w:tc>
          <w:tcPr>
            <w:tcW w:w="5470" w:type="dxa"/>
            <w:tcBorders>
              <w:left w:val="single" w:sz="8" w:space="0" w:color="auto"/>
              <w:bottom w:val="single" w:sz="8" w:space="0" w:color="auto"/>
              <w:right w:val="single" w:sz="8" w:space="0" w:color="auto"/>
            </w:tcBorders>
            <w:vAlign w:val="bottom"/>
          </w:tcPr>
          <w:p w14:paraId="090FCA57" w14:textId="77777777" w:rsidR="00DE7513" w:rsidRDefault="00C172B2">
            <w:pPr>
              <w:ind w:left="120"/>
              <w:rPr>
                <w:sz w:val="20"/>
                <w:szCs w:val="20"/>
              </w:rPr>
            </w:pPr>
            <w:r>
              <w:rPr>
                <w:rFonts w:ascii="Calibri" w:eastAsia="Calibri" w:hAnsi="Calibri" w:cs="Calibri"/>
                <w:sz w:val="21"/>
                <w:szCs w:val="21"/>
              </w:rPr>
              <w:t>hardware to students, such as laptops or tablets</w:t>
            </w:r>
          </w:p>
        </w:tc>
        <w:tc>
          <w:tcPr>
            <w:tcW w:w="1350" w:type="dxa"/>
            <w:tcBorders>
              <w:bottom w:val="single" w:sz="8" w:space="0" w:color="auto"/>
              <w:right w:val="single" w:sz="8" w:space="0" w:color="auto"/>
            </w:tcBorders>
            <w:vAlign w:val="bottom"/>
          </w:tcPr>
          <w:p w14:paraId="3DD22A19" w14:textId="77777777" w:rsidR="00DE7513" w:rsidRDefault="00DE7513">
            <w:pPr>
              <w:rPr>
                <w:sz w:val="23"/>
                <w:szCs w:val="23"/>
              </w:rPr>
            </w:pPr>
          </w:p>
        </w:tc>
        <w:tc>
          <w:tcPr>
            <w:tcW w:w="1746" w:type="dxa"/>
            <w:tcBorders>
              <w:bottom w:val="single" w:sz="8" w:space="0" w:color="auto"/>
              <w:right w:val="single" w:sz="8" w:space="0" w:color="auto"/>
            </w:tcBorders>
            <w:vAlign w:val="bottom"/>
          </w:tcPr>
          <w:p w14:paraId="42A5C74A" w14:textId="6006B51C" w:rsidR="00DE7513" w:rsidRDefault="000C4CF4">
            <w:pPr>
              <w:rPr>
                <w:sz w:val="23"/>
                <w:szCs w:val="23"/>
              </w:rPr>
            </w:pPr>
            <w:r>
              <w:rPr>
                <w:sz w:val="23"/>
                <w:szCs w:val="23"/>
              </w:rPr>
              <w:t xml:space="preserve">   $266.55</w:t>
            </w:r>
          </w:p>
        </w:tc>
        <w:tc>
          <w:tcPr>
            <w:tcW w:w="1958" w:type="dxa"/>
            <w:tcBorders>
              <w:bottom w:val="single" w:sz="8" w:space="0" w:color="auto"/>
              <w:right w:val="single" w:sz="8" w:space="0" w:color="auto"/>
            </w:tcBorders>
            <w:vAlign w:val="bottom"/>
          </w:tcPr>
          <w:p w14:paraId="6CDB434A" w14:textId="77777777" w:rsidR="00DE7513" w:rsidRDefault="00DE7513">
            <w:pPr>
              <w:rPr>
                <w:sz w:val="23"/>
                <w:szCs w:val="23"/>
              </w:rPr>
            </w:pPr>
          </w:p>
        </w:tc>
        <w:tc>
          <w:tcPr>
            <w:tcW w:w="2955" w:type="dxa"/>
            <w:tcBorders>
              <w:bottom w:val="single" w:sz="8" w:space="0" w:color="auto"/>
              <w:right w:val="single" w:sz="8" w:space="0" w:color="auto"/>
            </w:tcBorders>
            <w:vAlign w:val="bottom"/>
          </w:tcPr>
          <w:p w14:paraId="32B14CD1" w14:textId="77777777" w:rsidR="00DE7513" w:rsidRDefault="00DE7513">
            <w:pPr>
              <w:rPr>
                <w:sz w:val="23"/>
                <w:szCs w:val="23"/>
              </w:rPr>
            </w:pPr>
          </w:p>
        </w:tc>
      </w:tr>
      <w:tr w:rsidR="00DE7513" w14:paraId="11EE8F9B" w14:textId="77777777" w:rsidTr="00E35793">
        <w:trPr>
          <w:trHeight w:val="226"/>
        </w:trPr>
        <w:tc>
          <w:tcPr>
            <w:tcW w:w="5470" w:type="dxa"/>
            <w:tcBorders>
              <w:left w:val="single" w:sz="8" w:space="0" w:color="auto"/>
              <w:right w:val="single" w:sz="8" w:space="0" w:color="auto"/>
            </w:tcBorders>
            <w:vAlign w:val="bottom"/>
          </w:tcPr>
          <w:p w14:paraId="6FB77290" w14:textId="77777777" w:rsidR="00DE7513" w:rsidRDefault="00C172B2">
            <w:pPr>
              <w:spacing w:line="232" w:lineRule="exact"/>
              <w:ind w:left="120"/>
              <w:rPr>
                <w:sz w:val="20"/>
                <w:szCs w:val="20"/>
              </w:rPr>
            </w:pPr>
            <w:r>
              <w:rPr>
                <w:rFonts w:ascii="Calibri" w:eastAsia="Calibri" w:hAnsi="Calibri" w:cs="Calibri"/>
                <w:sz w:val="21"/>
                <w:szCs w:val="21"/>
              </w:rPr>
              <w:t>Providing or subsidizing the costs of highspeed internet</w:t>
            </w:r>
          </w:p>
        </w:tc>
        <w:tc>
          <w:tcPr>
            <w:tcW w:w="1350" w:type="dxa"/>
            <w:tcBorders>
              <w:right w:val="single" w:sz="8" w:space="0" w:color="auto"/>
            </w:tcBorders>
            <w:vAlign w:val="bottom"/>
          </w:tcPr>
          <w:p w14:paraId="6BB2E1E4" w14:textId="77777777" w:rsidR="00DE7513" w:rsidRDefault="00DE7513">
            <w:pPr>
              <w:rPr>
                <w:sz w:val="20"/>
                <w:szCs w:val="20"/>
              </w:rPr>
            </w:pPr>
          </w:p>
        </w:tc>
        <w:tc>
          <w:tcPr>
            <w:tcW w:w="1746" w:type="dxa"/>
            <w:tcBorders>
              <w:right w:val="single" w:sz="8" w:space="0" w:color="auto"/>
            </w:tcBorders>
            <w:vAlign w:val="bottom"/>
          </w:tcPr>
          <w:p w14:paraId="4890D11A" w14:textId="77777777" w:rsidR="00DE7513" w:rsidRDefault="00DE7513">
            <w:pPr>
              <w:rPr>
                <w:sz w:val="20"/>
                <w:szCs w:val="20"/>
              </w:rPr>
            </w:pPr>
          </w:p>
        </w:tc>
        <w:tc>
          <w:tcPr>
            <w:tcW w:w="1958" w:type="dxa"/>
            <w:tcBorders>
              <w:right w:val="single" w:sz="8" w:space="0" w:color="auto"/>
            </w:tcBorders>
            <w:vAlign w:val="bottom"/>
          </w:tcPr>
          <w:p w14:paraId="76B2B439" w14:textId="77777777" w:rsidR="00DE7513" w:rsidRDefault="00DE7513">
            <w:pPr>
              <w:rPr>
                <w:sz w:val="20"/>
                <w:szCs w:val="20"/>
              </w:rPr>
            </w:pPr>
          </w:p>
        </w:tc>
        <w:tc>
          <w:tcPr>
            <w:tcW w:w="2955" w:type="dxa"/>
            <w:tcBorders>
              <w:right w:val="single" w:sz="8" w:space="0" w:color="auto"/>
            </w:tcBorders>
            <w:vAlign w:val="bottom"/>
          </w:tcPr>
          <w:p w14:paraId="40B8F07C" w14:textId="77777777" w:rsidR="00DE7513" w:rsidRDefault="00DE7513">
            <w:pPr>
              <w:rPr>
                <w:sz w:val="20"/>
                <w:szCs w:val="20"/>
              </w:rPr>
            </w:pPr>
          </w:p>
        </w:tc>
      </w:tr>
      <w:tr w:rsidR="00DE7513" w14:paraId="289EDCE8" w14:textId="77777777" w:rsidTr="00E35793">
        <w:trPr>
          <w:trHeight w:val="249"/>
        </w:trPr>
        <w:tc>
          <w:tcPr>
            <w:tcW w:w="5470" w:type="dxa"/>
            <w:tcBorders>
              <w:left w:val="single" w:sz="8" w:space="0" w:color="auto"/>
              <w:right w:val="single" w:sz="8" w:space="0" w:color="auto"/>
            </w:tcBorders>
            <w:vAlign w:val="bottom"/>
          </w:tcPr>
          <w:p w14:paraId="0807D686" w14:textId="77777777" w:rsidR="00DE7513" w:rsidRDefault="00C172B2">
            <w:pPr>
              <w:ind w:left="120"/>
              <w:rPr>
                <w:sz w:val="20"/>
                <w:szCs w:val="20"/>
              </w:rPr>
            </w:pPr>
            <w:r>
              <w:rPr>
                <w:rFonts w:ascii="Calibri" w:eastAsia="Calibri" w:hAnsi="Calibri" w:cs="Calibri"/>
                <w:sz w:val="21"/>
                <w:szCs w:val="21"/>
              </w:rPr>
              <w:t>to students or faculty to transition to an online</w:t>
            </w:r>
          </w:p>
        </w:tc>
        <w:tc>
          <w:tcPr>
            <w:tcW w:w="1350" w:type="dxa"/>
            <w:tcBorders>
              <w:right w:val="single" w:sz="8" w:space="0" w:color="auto"/>
            </w:tcBorders>
            <w:vAlign w:val="bottom"/>
          </w:tcPr>
          <w:p w14:paraId="2FBD8269" w14:textId="77777777" w:rsidR="00DE7513" w:rsidRDefault="00DE7513"/>
        </w:tc>
        <w:tc>
          <w:tcPr>
            <w:tcW w:w="1746" w:type="dxa"/>
            <w:tcBorders>
              <w:right w:val="single" w:sz="8" w:space="0" w:color="auto"/>
            </w:tcBorders>
            <w:vAlign w:val="bottom"/>
          </w:tcPr>
          <w:p w14:paraId="1440C4AC" w14:textId="77777777" w:rsidR="00DE7513" w:rsidRDefault="00DE7513"/>
        </w:tc>
        <w:tc>
          <w:tcPr>
            <w:tcW w:w="1958" w:type="dxa"/>
            <w:tcBorders>
              <w:right w:val="single" w:sz="8" w:space="0" w:color="auto"/>
            </w:tcBorders>
            <w:vAlign w:val="bottom"/>
          </w:tcPr>
          <w:p w14:paraId="13C5BBC0" w14:textId="77777777" w:rsidR="00DE7513" w:rsidRDefault="00DE7513"/>
        </w:tc>
        <w:tc>
          <w:tcPr>
            <w:tcW w:w="2955" w:type="dxa"/>
            <w:tcBorders>
              <w:right w:val="single" w:sz="8" w:space="0" w:color="auto"/>
            </w:tcBorders>
            <w:vAlign w:val="bottom"/>
          </w:tcPr>
          <w:p w14:paraId="23C0703F" w14:textId="77777777" w:rsidR="00DE7513" w:rsidRDefault="00DE7513"/>
        </w:tc>
      </w:tr>
      <w:tr w:rsidR="00DE7513" w14:paraId="72BC3723" w14:textId="77777777" w:rsidTr="00E35793">
        <w:trPr>
          <w:trHeight w:val="264"/>
        </w:trPr>
        <w:tc>
          <w:tcPr>
            <w:tcW w:w="5470" w:type="dxa"/>
            <w:tcBorders>
              <w:left w:val="single" w:sz="8" w:space="0" w:color="auto"/>
              <w:bottom w:val="single" w:sz="8" w:space="0" w:color="auto"/>
              <w:right w:val="single" w:sz="8" w:space="0" w:color="auto"/>
            </w:tcBorders>
            <w:vAlign w:val="bottom"/>
          </w:tcPr>
          <w:p w14:paraId="718D76B6" w14:textId="77777777" w:rsidR="00DE7513" w:rsidRDefault="00C172B2">
            <w:pPr>
              <w:ind w:left="120"/>
              <w:rPr>
                <w:sz w:val="20"/>
                <w:szCs w:val="20"/>
              </w:rPr>
            </w:pPr>
            <w:r>
              <w:rPr>
                <w:rFonts w:ascii="Calibri" w:eastAsia="Calibri" w:hAnsi="Calibri" w:cs="Calibri"/>
                <w:sz w:val="21"/>
                <w:szCs w:val="21"/>
              </w:rPr>
              <w:t>environment</w:t>
            </w:r>
          </w:p>
        </w:tc>
        <w:tc>
          <w:tcPr>
            <w:tcW w:w="1350" w:type="dxa"/>
            <w:tcBorders>
              <w:bottom w:val="single" w:sz="8" w:space="0" w:color="auto"/>
              <w:right w:val="single" w:sz="8" w:space="0" w:color="auto"/>
            </w:tcBorders>
            <w:vAlign w:val="bottom"/>
          </w:tcPr>
          <w:p w14:paraId="5B101A6D" w14:textId="77777777" w:rsidR="00DE7513" w:rsidRDefault="00DE7513">
            <w:pPr>
              <w:rPr>
                <w:sz w:val="23"/>
                <w:szCs w:val="23"/>
              </w:rPr>
            </w:pPr>
          </w:p>
        </w:tc>
        <w:tc>
          <w:tcPr>
            <w:tcW w:w="1746" w:type="dxa"/>
            <w:tcBorders>
              <w:bottom w:val="single" w:sz="8" w:space="0" w:color="auto"/>
              <w:right w:val="single" w:sz="8" w:space="0" w:color="auto"/>
            </w:tcBorders>
            <w:vAlign w:val="bottom"/>
          </w:tcPr>
          <w:p w14:paraId="13D2C09C" w14:textId="77777777" w:rsidR="00DE7513" w:rsidRDefault="00DE7513">
            <w:pPr>
              <w:rPr>
                <w:sz w:val="23"/>
                <w:szCs w:val="23"/>
              </w:rPr>
            </w:pPr>
          </w:p>
        </w:tc>
        <w:tc>
          <w:tcPr>
            <w:tcW w:w="1958" w:type="dxa"/>
            <w:tcBorders>
              <w:bottom w:val="single" w:sz="8" w:space="0" w:color="auto"/>
              <w:right w:val="single" w:sz="8" w:space="0" w:color="auto"/>
            </w:tcBorders>
            <w:vAlign w:val="bottom"/>
          </w:tcPr>
          <w:p w14:paraId="1733E190" w14:textId="77777777" w:rsidR="00DE7513" w:rsidRDefault="00DE7513">
            <w:pPr>
              <w:rPr>
                <w:sz w:val="23"/>
                <w:szCs w:val="23"/>
              </w:rPr>
            </w:pPr>
          </w:p>
        </w:tc>
        <w:tc>
          <w:tcPr>
            <w:tcW w:w="2955" w:type="dxa"/>
            <w:tcBorders>
              <w:bottom w:val="single" w:sz="8" w:space="0" w:color="auto"/>
              <w:right w:val="single" w:sz="8" w:space="0" w:color="auto"/>
            </w:tcBorders>
            <w:vAlign w:val="bottom"/>
          </w:tcPr>
          <w:p w14:paraId="3C611054" w14:textId="77777777" w:rsidR="00DE7513" w:rsidRDefault="00DE7513">
            <w:pPr>
              <w:rPr>
                <w:sz w:val="23"/>
                <w:szCs w:val="23"/>
              </w:rPr>
            </w:pPr>
          </w:p>
        </w:tc>
      </w:tr>
      <w:tr w:rsidR="00DE7513" w14:paraId="2B6EC581" w14:textId="77777777" w:rsidTr="00E35793">
        <w:trPr>
          <w:trHeight w:val="168"/>
        </w:trPr>
        <w:tc>
          <w:tcPr>
            <w:tcW w:w="5470" w:type="dxa"/>
            <w:tcBorders>
              <w:left w:val="single" w:sz="8" w:space="0" w:color="auto"/>
              <w:right w:val="single" w:sz="8" w:space="0" w:color="auto"/>
            </w:tcBorders>
            <w:vAlign w:val="bottom"/>
          </w:tcPr>
          <w:p w14:paraId="399C24A3" w14:textId="77777777" w:rsidR="00DE7513" w:rsidRDefault="00C172B2">
            <w:pPr>
              <w:spacing w:line="173" w:lineRule="exact"/>
              <w:ind w:left="120"/>
              <w:rPr>
                <w:sz w:val="20"/>
                <w:szCs w:val="20"/>
              </w:rPr>
            </w:pPr>
            <w:r>
              <w:rPr>
                <w:rFonts w:ascii="Calibri" w:eastAsia="Calibri" w:hAnsi="Calibri" w:cs="Calibri"/>
                <w:sz w:val="16"/>
                <w:szCs w:val="16"/>
              </w:rPr>
              <w:t>Subsidizing off‐campus housing costs due to dormitory closures or</w:t>
            </w:r>
          </w:p>
        </w:tc>
        <w:tc>
          <w:tcPr>
            <w:tcW w:w="1350" w:type="dxa"/>
            <w:tcBorders>
              <w:right w:val="single" w:sz="8" w:space="0" w:color="auto"/>
            </w:tcBorders>
            <w:vAlign w:val="bottom"/>
          </w:tcPr>
          <w:p w14:paraId="363662D9" w14:textId="77777777" w:rsidR="00DE7513" w:rsidRDefault="00DE7513">
            <w:pPr>
              <w:rPr>
                <w:sz w:val="15"/>
                <w:szCs w:val="15"/>
              </w:rPr>
            </w:pPr>
          </w:p>
        </w:tc>
        <w:tc>
          <w:tcPr>
            <w:tcW w:w="1746" w:type="dxa"/>
            <w:tcBorders>
              <w:right w:val="single" w:sz="8" w:space="0" w:color="auto"/>
            </w:tcBorders>
            <w:vAlign w:val="bottom"/>
          </w:tcPr>
          <w:p w14:paraId="5F7AEC4E" w14:textId="77777777" w:rsidR="00DE7513" w:rsidRDefault="00DE7513">
            <w:pPr>
              <w:rPr>
                <w:sz w:val="15"/>
                <w:szCs w:val="15"/>
              </w:rPr>
            </w:pPr>
          </w:p>
        </w:tc>
        <w:tc>
          <w:tcPr>
            <w:tcW w:w="1958" w:type="dxa"/>
            <w:tcBorders>
              <w:right w:val="single" w:sz="8" w:space="0" w:color="auto"/>
            </w:tcBorders>
            <w:vAlign w:val="bottom"/>
          </w:tcPr>
          <w:p w14:paraId="09C86580" w14:textId="77777777" w:rsidR="00DE7513" w:rsidRDefault="00DE7513">
            <w:pPr>
              <w:rPr>
                <w:sz w:val="15"/>
                <w:szCs w:val="15"/>
              </w:rPr>
            </w:pPr>
          </w:p>
        </w:tc>
        <w:tc>
          <w:tcPr>
            <w:tcW w:w="2955" w:type="dxa"/>
            <w:tcBorders>
              <w:right w:val="single" w:sz="8" w:space="0" w:color="auto"/>
            </w:tcBorders>
            <w:vAlign w:val="bottom"/>
          </w:tcPr>
          <w:p w14:paraId="67EA87F6" w14:textId="77777777" w:rsidR="00DE7513" w:rsidRDefault="00DE7513">
            <w:pPr>
              <w:rPr>
                <w:sz w:val="15"/>
                <w:szCs w:val="15"/>
              </w:rPr>
            </w:pPr>
          </w:p>
        </w:tc>
      </w:tr>
      <w:tr w:rsidR="00DE7513" w14:paraId="30891638" w14:textId="77777777" w:rsidTr="00E35793">
        <w:trPr>
          <w:trHeight w:val="191"/>
        </w:trPr>
        <w:tc>
          <w:tcPr>
            <w:tcW w:w="5470" w:type="dxa"/>
            <w:tcBorders>
              <w:left w:val="single" w:sz="8" w:space="0" w:color="auto"/>
              <w:right w:val="single" w:sz="8" w:space="0" w:color="auto"/>
            </w:tcBorders>
            <w:vAlign w:val="bottom"/>
          </w:tcPr>
          <w:p w14:paraId="539BB73C" w14:textId="22F3E5F6" w:rsidR="00DE7513" w:rsidRDefault="00C172B2">
            <w:pPr>
              <w:ind w:left="120"/>
              <w:rPr>
                <w:sz w:val="20"/>
                <w:szCs w:val="20"/>
              </w:rPr>
            </w:pPr>
            <w:r>
              <w:rPr>
                <w:rFonts w:ascii="Calibri" w:eastAsia="Calibri" w:hAnsi="Calibri" w:cs="Calibri"/>
                <w:sz w:val="16"/>
                <w:szCs w:val="16"/>
              </w:rPr>
              <w:t xml:space="preserve">decisions to limit housing to one student per </w:t>
            </w:r>
            <w:proofErr w:type="gramStart"/>
            <w:r>
              <w:rPr>
                <w:rFonts w:ascii="Calibri" w:eastAsia="Calibri" w:hAnsi="Calibri" w:cs="Calibri"/>
                <w:sz w:val="16"/>
                <w:szCs w:val="16"/>
              </w:rPr>
              <w:t>room;</w:t>
            </w:r>
            <w:proofErr w:type="gramEnd"/>
            <w:r>
              <w:rPr>
                <w:rFonts w:ascii="Calibri" w:eastAsia="Calibri" w:hAnsi="Calibri" w:cs="Calibri"/>
                <w:sz w:val="16"/>
                <w:szCs w:val="16"/>
              </w:rPr>
              <w:t xml:space="preserve"> subsidizing housing</w:t>
            </w:r>
            <w:r w:rsidR="00E35793">
              <w:rPr>
                <w:rFonts w:ascii="Calibri" w:eastAsia="Calibri" w:hAnsi="Calibri" w:cs="Calibri"/>
                <w:sz w:val="16"/>
                <w:szCs w:val="16"/>
              </w:rPr>
              <w:t xml:space="preserve"> </w:t>
            </w:r>
          </w:p>
        </w:tc>
        <w:tc>
          <w:tcPr>
            <w:tcW w:w="1350" w:type="dxa"/>
            <w:tcBorders>
              <w:right w:val="single" w:sz="8" w:space="0" w:color="auto"/>
            </w:tcBorders>
            <w:vAlign w:val="bottom"/>
          </w:tcPr>
          <w:p w14:paraId="17D15CAE" w14:textId="77777777" w:rsidR="00DE7513" w:rsidRDefault="00DE7513">
            <w:pPr>
              <w:rPr>
                <w:sz w:val="17"/>
                <w:szCs w:val="17"/>
              </w:rPr>
            </w:pPr>
          </w:p>
        </w:tc>
        <w:tc>
          <w:tcPr>
            <w:tcW w:w="1746" w:type="dxa"/>
            <w:tcBorders>
              <w:right w:val="single" w:sz="8" w:space="0" w:color="auto"/>
            </w:tcBorders>
            <w:vAlign w:val="bottom"/>
          </w:tcPr>
          <w:p w14:paraId="55DD378E" w14:textId="77777777" w:rsidR="00DE7513" w:rsidRDefault="00DE7513">
            <w:pPr>
              <w:rPr>
                <w:sz w:val="17"/>
                <w:szCs w:val="17"/>
              </w:rPr>
            </w:pPr>
          </w:p>
        </w:tc>
        <w:tc>
          <w:tcPr>
            <w:tcW w:w="1958" w:type="dxa"/>
            <w:tcBorders>
              <w:right w:val="single" w:sz="8" w:space="0" w:color="auto"/>
            </w:tcBorders>
            <w:vAlign w:val="bottom"/>
          </w:tcPr>
          <w:p w14:paraId="22A93335" w14:textId="77777777" w:rsidR="00DE7513" w:rsidRDefault="00DE7513">
            <w:pPr>
              <w:rPr>
                <w:sz w:val="17"/>
                <w:szCs w:val="17"/>
              </w:rPr>
            </w:pPr>
          </w:p>
        </w:tc>
        <w:tc>
          <w:tcPr>
            <w:tcW w:w="2955" w:type="dxa"/>
            <w:tcBorders>
              <w:right w:val="single" w:sz="8" w:space="0" w:color="auto"/>
            </w:tcBorders>
            <w:vAlign w:val="bottom"/>
          </w:tcPr>
          <w:p w14:paraId="501E2BF4" w14:textId="77777777" w:rsidR="00DE7513" w:rsidRDefault="00DE7513">
            <w:pPr>
              <w:rPr>
                <w:sz w:val="17"/>
                <w:szCs w:val="17"/>
              </w:rPr>
            </w:pPr>
          </w:p>
        </w:tc>
      </w:tr>
      <w:tr w:rsidR="00DE7513" w14:paraId="6D977F83" w14:textId="77777777" w:rsidTr="00E35793">
        <w:trPr>
          <w:trHeight w:val="191"/>
        </w:trPr>
        <w:tc>
          <w:tcPr>
            <w:tcW w:w="5470" w:type="dxa"/>
            <w:tcBorders>
              <w:left w:val="single" w:sz="8" w:space="0" w:color="auto"/>
              <w:right w:val="single" w:sz="8" w:space="0" w:color="auto"/>
            </w:tcBorders>
            <w:vAlign w:val="bottom"/>
          </w:tcPr>
          <w:p w14:paraId="16262F5F" w14:textId="77777777" w:rsidR="00DE7513" w:rsidRDefault="00C172B2" w:rsidP="00E35793">
            <w:pPr>
              <w:rPr>
                <w:sz w:val="20"/>
                <w:szCs w:val="20"/>
              </w:rPr>
            </w:pPr>
            <w:r>
              <w:rPr>
                <w:rFonts w:ascii="Calibri" w:eastAsia="Calibri" w:hAnsi="Calibri" w:cs="Calibri"/>
                <w:sz w:val="16"/>
                <w:szCs w:val="16"/>
              </w:rPr>
              <w:t xml:space="preserve">costs to reduce housing </w:t>
            </w:r>
            <w:proofErr w:type="gramStart"/>
            <w:r>
              <w:rPr>
                <w:rFonts w:ascii="Calibri" w:eastAsia="Calibri" w:hAnsi="Calibri" w:cs="Calibri"/>
                <w:sz w:val="16"/>
                <w:szCs w:val="16"/>
              </w:rPr>
              <w:t>density;</w:t>
            </w:r>
            <w:proofErr w:type="gramEnd"/>
            <w:r>
              <w:rPr>
                <w:rFonts w:ascii="Calibri" w:eastAsia="Calibri" w:hAnsi="Calibri" w:cs="Calibri"/>
                <w:sz w:val="16"/>
                <w:szCs w:val="16"/>
              </w:rPr>
              <w:t xml:space="preserve"> paying for hotels or other off‐campus</w:t>
            </w:r>
          </w:p>
        </w:tc>
        <w:tc>
          <w:tcPr>
            <w:tcW w:w="1350" w:type="dxa"/>
            <w:tcBorders>
              <w:right w:val="single" w:sz="8" w:space="0" w:color="auto"/>
            </w:tcBorders>
            <w:vAlign w:val="bottom"/>
          </w:tcPr>
          <w:p w14:paraId="51F41EDC" w14:textId="77777777" w:rsidR="00DE7513" w:rsidRDefault="00DE7513">
            <w:pPr>
              <w:rPr>
                <w:sz w:val="17"/>
                <w:szCs w:val="17"/>
              </w:rPr>
            </w:pPr>
          </w:p>
        </w:tc>
        <w:tc>
          <w:tcPr>
            <w:tcW w:w="1746" w:type="dxa"/>
            <w:tcBorders>
              <w:right w:val="single" w:sz="8" w:space="0" w:color="auto"/>
            </w:tcBorders>
            <w:vAlign w:val="bottom"/>
          </w:tcPr>
          <w:p w14:paraId="1D50C57A" w14:textId="77777777" w:rsidR="00DE7513" w:rsidRDefault="00DE7513">
            <w:pPr>
              <w:rPr>
                <w:sz w:val="17"/>
                <w:szCs w:val="17"/>
              </w:rPr>
            </w:pPr>
          </w:p>
        </w:tc>
        <w:tc>
          <w:tcPr>
            <w:tcW w:w="1958" w:type="dxa"/>
            <w:tcBorders>
              <w:right w:val="single" w:sz="8" w:space="0" w:color="auto"/>
            </w:tcBorders>
            <w:vAlign w:val="bottom"/>
          </w:tcPr>
          <w:p w14:paraId="3EB48DD8" w14:textId="77777777" w:rsidR="00DE7513" w:rsidRDefault="00DE7513">
            <w:pPr>
              <w:rPr>
                <w:sz w:val="17"/>
                <w:szCs w:val="17"/>
              </w:rPr>
            </w:pPr>
          </w:p>
        </w:tc>
        <w:tc>
          <w:tcPr>
            <w:tcW w:w="2955" w:type="dxa"/>
            <w:tcBorders>
              <w:right w:val="single" w:sz="8" w:space="0" w:color="auto"/>
            </w:tcBorders>
            <w:vAlign w:val="bottom"/>
          </w:tcPr>
          <w:p w14:paraId="2FB27DF9" w14:textId="77777777" w:rsidR="00DE7513" w:rsidRDefault="00DE7513">
            <w:pPr>
              <w:rPr>
                <w:sz w:val="17"/>
                <w:szCs w:val="17"/>
              </w:rPr>
            </w:pPr>
          </w:p>
        </w:tc>
      </w:tr>
      <w:tr w:rsidR="00DE7513" w14:paraId="1A356449" w14:textId="77777777" w:rsidTr="00E35793">
        <w:trPr>
          <w:trHeight w:val="189"/>
        </w:trPr>
        <w:tc>
          <w:tcPr>
            <w:tcW w:w="5470" w:type="dxa"/>
            <w:tcBorders>
              <w:left w:val="single" w:sz="8" w:space="0" w:color="auto"/>
              <w:right w:val="single" w:sz="8" w:space="0" w:color="auto"/>
            </w:tcBorders>
            <w:vAlign w:val="bottom"/>
          </w:tcPr>
          <w:p w14:paraId="6803BE6C" w14:textId="554CB870" w:rsidR="00DE7513" w:rsidRDefault="00C172B2">
            <w:pPr>
              <w:ind w:left="120"/>
              <w:rPr>
                <w:sz w:val="20"/>
                <w:szCs w:val="20"/>
              </w:rPr>
            </w:pPr>
            <w:r>
              <w:rPr>
                <w:rFonts w:ascii="Calibri" w:eastAsia="Calibri" w:hAnsi="Calibri" w:cs="Calibri"/>
                <w:sz w:val="16"/>
                <w:szCs w:val="16"/>
              </w:rPr>
              <w:t xml:space="preserve">housing for students who need to be </w:t>
            </w:r>
            <w:proofErr w:type="gramStart"/>
            <w:r>
              <w:rPr>
                <w:rFonts w:ascii="Calibri" w:eastAsia="Calibri" w:hAnsi="Calibri" w:cs="Calibri"/>
                <w:sz w:val="16"/>
                <w:szCs w:val="16"/>
              </w:rPr>
              <w:t>isolated;</w:t>
            </w:r>
            <w:proofErr w:type="gramEnd"/>
            <w:r>
              <w:rPr>
                <w:rFonts w:ascii="Calibri" w:eastAsia="Calibri" w:hAnsi="Calibri" w:cs="Calibri"/>
                <w:sz w:val="16"/>
                <w:szCs w:val="16"/>
              </w:rPr>
              <w:t xml:space="preserve"> paying travel expenses for</w:t>
            </w:r>
            <w:r w:rsidR="00E35793">
              <w:rPr>
                <w:rFonts w:ascii="Calibri" w:eastAsia="Calibri" w:hAnsi="Calibri" w:cs="Calibri"/>
                <w:sz w:val="16"/>
                <w:szCs w:val="16"/>
              </w:rPr>
              <w:t xml:space="preserve">  </w:t>
            </w:r>
          </w:p>
        </w:tc>
        <w:tc>
          <w:tcPr>
            <w:tcW w:w="1350" w:type="dxa"/>
            <w:tcBorders>
              <w:right w:val="single" w:sz="8" w:space="0" w:color="auto"/>
            </w:tcBorders>
            <w:vAlign w:val="bottom"/>
          </w:tcPr>
          <w:p w14:paraId="72AD1C8F" w14:textId="4B995922" w:rsidR="00DE7513" w:rsidRPr="00A84E31" w:rsidRDefault="00A84E31" w:rsidP="00A84E31">
            <w:pPr>
              <w:jc w:val="center"/>
              <w:rPr>
                <w:sz w:val="24"/>
                <w:szCs w:val="24"/>
              </w:rPr>
            </w:pPr>
            <w:r w:rsidRPr="00A84E31">
              <w:rPr>
                <w:sz w:val="24"/>
                <w:szCs w:val="24"/>
              </w:rPr>
              <w:t>$0</w:t>
            </w:r>
          </w:p>
        </w:tc>
        <w:tc>
          <w:tcPr>
            <w:tcW w:w="1746" w:type="dxa"/>
            <w:tcBorders>
              <w:right w:val="single" w:sz="8" w:space="0" w:color="auto"/>
            </w:tcBorders>
            <w:vAlign w:val="bottom"/>
          </w:tcPr>
          <w:p w14:paraId="762D864B" w14:textId="77777777" w:rsidR="00DE7513" w:rsidRDefault="00DE7513">
            <w:pPr>
              <w:rPr>
                <w:sz w:val="16"/>
                <w:szCs w:val="16"/>
              </w:rPr>
            </w:pPr>
          </w:p>
        </w:tc>
        <w:tc>
          <w:tcPr>
            <w:tcW w:w="1958" w:type="dxa"/>
            <w:tcBorders>
              <w:right w:val="single" w:sz="8" w:space="0" w:color="auto"/>
            </w:tcBorders>
            <w:vAlign w:val="bottom"/>
          </w:tcPr>
          <w:p w14:paraId="4B85DE43" w14:textId="77777777" w:rsidR="00DE7513" w:rsidRDefault="00DE7513">
            <w:pPr>
              <w:rPr>
                <w:sz w:val="16"/>
                <w:szCs w:val="16"/>
              </w:rPr>
            </w:pPr>
          </w:p>
        </w:tc>
        <w:tc>
          <w:tcPr>
            <w:tcW w:w="2955" w:type="dxa"/>
            <w:tcBorders>
              <w:right w:val="single" w:sz="8" w:space="0" w:color="auto"/>
            </w:tcBorders>
            <w:vAlign w:val="bottom"/>
          </w:tcPr>
          <w:p w14:paraId="69AC8349" w14:textId="77777777" w:rsidR="00DE7513" w:rsidRDefault="00DE7513">
            <w:pPr>
              <w:rPr>
                <w:sz w:val="16"/>
                <w:szCs w:val="16"/>
              </w:rPr>
            </w:pPr>
          </w:p>
        </w:tc>
      </w:tr>
      <w:tr w:rsidR="00DE7513" w14:paraId="3F199054" w14:textId="77777777" w:rsidTr="00E35793">
        <w:trPr>
          <w:trHeight w:val="189"/>
        </w:trPr>
        <w:tc>
          <w:tcPr>
            <w:tcW w:w="5470" w:type="dxa"/>
            <w:tcBorders>
              <w:left w:val="single" w:sz="8" w:space="0" w:color="auto"/>
              <w:right w:val="single" w:sz="8" w:space="0" w:color="auto"/>
            </w:tcBorders>
            <w:vAlign w:val="bottom"/>
          </w:tcPr>
          <w:p w14:paraId="0D54F30E" w14:textId="3A9F5C9A" w:rsidR="00DE7513" w:rsidRDefault="00C172B2">
            <w:pPr>
              <w:spacing w:line="193" w:lineRule="exact"/>
              <w:ind w:left="120"/>
              <w:rPr>
                <w:sz w:val="20"/>
                <w:szCs w:val="20"/>
              </w:rPr>
            </w:pPr>
            <w:r>
              <w:rPr>
                <w:rFonts w:ascii="Calibri" w:eastAsia="Calibri" w:hAnsi="Calibri" w:cs="Calibri"/>
                <w:sz w:val="16"/>
                <w:szCs w:val="16"/>
              </w:rPr>
              <w:t>students who need to leave campus early due to coronavirus infections</w:t>
            </w:r>
            <w:r w:rsidR="00E35793">
              <w:rPr>
                <w:rFonts w:ascii="Calibri" w:eastAsia="Calibri" w:hAnsi="Calibri" w:cs="Calibri"/>
                <w:sz w:val="16"/>
                <w:szCs w:val="16"/>
              </w:rPr>
              <w:t xml:space="preserve"> </w:t>
            </w:r>
          </w:p>
        </w:tc>
        <w:tc>
          <w:tcPr>
            <w:tcW w:w="1350" w:type="dxa"/>
            <w:tcBorders>
              <w:right w:val="single" w:sz="8" w:space="0" w:color="auto"/>
            </w:tcBorders>
            <w:vAlign w:val="bottom"/>
          </w:tcPr>
          <w:p w14:paraId="0EFD0BD9" w14:textId="77777777" w:rsidR="00DE7513" w:rsidRDefault="00DE7513">
            <w:pPr>
              <w:rPr>
                <w:sz w:val="16"/>
                <w:szCs w:val="16"/>
              </w:rPr>
            </w:pPr>
          </w:p>
        </w:tc>
        <w:tc>
          <w:tcPr>
            <w:tcW w:w="1746" w:type="dxa"/>
            <w:tcBorders>
              <w:right w:val="single" w:sz="8" w:space="0" w:color="auto"/>
            </w:tcBorders>
            <w:vAlign w:val="bottom"/>
          </w:tcPr>
          <w:p w14:paraId="1CBC3A4F" w14:textId="77777777" w:rsidR="00DE7513" w:rsidRDefault="00DE7513">
            <w:pPr>
              <w:rPr>
                <w:sz w:val="16"/>
                <w:szCs w:val="16"/>
              </w:rPr>
            </w:pPr>
          </w:p>
        </w:tc>
        <w:tc>
          <w:tcPr>
            <w:tcW w:w="1958" w:type="dxa"/>
            <w:tcBorders>
              <w:right w:val="single" w:sz="8" w:space="0" w:color="auto"/>
            </w:tcBorders>
            <w:vAlign w:val="bottom"/>
          </w:tcPr>
          <w:p w14:paraId="7C159E32" w14:textId="77777777" w:rsidR="00DE7513" w:rsidRDefault="00DE7513">
            <w:pPr>
              <w:rPr>
                <w:sz w:val="16"/>
                <w:szCs w:val="16"/>
              </w:rPr>
            </w:pPr>
          </w:p>
        </w:tc>
        <w:tc>
          <w:tcPr>
            <w:tcW w:w="2955" w:type="dxa"/>
            <w:tcBorders>
              <w:right w:val="single" w:sz="8" w:space="0" w:color="auto"/>
            </w:tcBorders>
            <w:vAlign w:val="bottom"/>
          </w:tcPr>
          <w:p w14:paraId="6462D887" w14:textId="77777777" w:rsidR="00DE7513" w:rsidRDefault="00DE7513">
            <w:pPr>
              <w:rPr>
                <w:sz w:val="16"/>
                <w:szCs w:val="16"/>
              </w:rPr>
            </w:pPr>
          </w:p>
        </w:tc>
      </w:tr>
      <w:tr w:rsidR="00DE7513" w14:paraId="7EEDF16B" w14:textId="77777777" w:rsidTr="00E35793">
        <w:trPr>
          <w:trHeight w:val="264"/>
        </w:trPr>
        <w:tc>
          <w:tcPr>
            <w:tcW w:w="5470" w:type="dxa"/>
            <w:tcBorders>
              <w:left w:val="single" w:sz="8" w:space="0" w:color="auto"/>
              <w:bottom w:val="single" w:sz="8" w:space="0" w:color="auto"/>
              <w:right w:val="single" w:sz="8" w:space="0" w:color="auto"/>
            </w:tcBorders>
            <w:vAlign w:val="bottom"/>
          </w:tcPr>
          <w:p w14:paraId="52C2C5D3" w14:textId="77777777" w:rsidR="00DE7513" w:rsidRDefault="00C172B2">
            <w:pPr>
              <w:ind w:left="120"/>
              <w:rPr>
                <w:sz w:val="20"/>
                <w:szCs w:val="20"/>
              </w:rPr>
            </w:pPr>
            <w:r>
              <w:rPr>
                <w:rFonts w:ascii="Calibri" w:eastAsia="Calibri" w:hAnsi="Calibri" w:cs="Calibri"/>
                <w:sz w:val="16"/>
                <w:szCs w:val="16"/>
              </w:rPr>
              <w:t>or campus interruptions</w:t>
            </w:r>
            <w:r>
              <w:rPr>
                <w:rFonts w:ascii="Calibri" w:eastAsia="Calibri" w:hAnsi="Calibri" w:cs="Calibri"/>
                <w:sz w:val="21"/>
                <w:szCs w:val="21"/>
              </w:rPr>
              <w:t>.</w:t>
            </w:r>
          </w:p>
        </w:tc>
        <w:tc>
          <w:tcPr>
            <w:tcW w:w="1350" w:type="dxa"/>
            <w:tcBorders>
              <w:bottom w:val="single" w:sz="8" w:space="0" w:color="auto"/>
              <w:right w:val="single" w:sz="8" w:space="0" w:color="auto"/>
            </w:tcBorders>
            <w:vAlign w:val="bottom"/>
          </w:tcPr>
          <w:p w14:paraId="152C0B4B" w14:textId="77777777" w:rsidR="00DE7513" w:rsidRDefault="00DE7513">
            <w:pPr>
              <w:rPr>
                <w:sz w:val="23"/>
                <w:szCs w:val="23"/>
              </w:rPr>
            </w:pPr>
          </w:p>
        </w:tc>
        <w:tc>
          <w:tcPr>
            <w:tcW w:w="1746" w:type="dxa"/>
            <w:tcBorders>
              <w:bottom w:val="single" w:sz="8" w:space="0" w:color="auto"/>
              <w:right w:val="single" w:sz="8" w:space="0" w:color="auto"/>
            </w:tcBorders>
            <w:vAlign w:val="bottom"/>
          </w:tcPr>
          <w:p w14:paraId="55B9F557" w14:textId="77777777" w:rsidR="00DE7513" w:rsidRDefault="00DE7513">
            <w:pPr>
              <w:rPr>
                <w:sz w:val="23"/>
                <w:szCs w:val="23"/>
              </w:rPr>
            </w:pPr>
          </w:p>
        </w:tc>
        <w:tc>
          <w:tcPr>
            <w:tcW w:w="1958" w:type="dxa"/>
            <w:tcBorders>
              <w:bottom w:val="single" w:sz="8" w:space="0" w:color="auto"/>
              <w:right w:val="single" w:sz="8" w:space="0" w:color="auto"/>
            </w:tcBorders>
            <w:vAlign w:val="bottom"/>
          </w:tcPr>
          <w:p w14:paraId="5A05F42E" w14:textId="77777777" w:rsidR="00DE7513" w:rsidRDefault="00DE7513">
            <w:pPr>
              <w:rPr>
                <w:sz w:val="23"/>
                <w:szCs w:val="23"/>
              </w:rPr>
            </w:pPr>
          </w:p>
        </w:tc>
        <w:tc>
          <w:tcPr>
            <w:tcW w:w="2955" w:type="dxa"/>
            <w:tcBorders>
              <w:bottom w:val="single" w:sz="8" w:space="0" w:color="auto"/>
              <w:right w:val="single" w:sz="8" w:space="0" w:color="auto"/>
            </w:tcBorders>
            <w:vAlign w:val="bottom"/>
          </w:tcPr>
          <w:p w14:paraId="31755FEE" w14:textId="77777777" w:rsidR="00DE7513" w:rsidRDefault="00DE7513">
            <w:pPr>
              <w:rPr>
                <w:sz w:val="23"/>
                <w:szCs w:val="23"/>
              </w:rPr>
            </w:pPr>
          </w:p>
        </w:tc>
      </w:tr>
      <w:tr w:rsidR="00DE7513" w14:paraId="4797D067" w14:textId="77777777" w:rsidTr="00E35793">
        <w:trPr>
          <w:trHeight w:val="226"/>
        </w:trPr>
        <w:tc>
          <w:tcPr>
            <w:tcW w:w="5470" w:type="dxa"/>
            <w:tcBorders>
              <w:left w:val="single" w:sz="8" w:space="0" w:color="auto"/>
              <w:right w:val="single" w:sz="8" w:space="0" w:color="auto"/>
            </w:tcBorders>
            <w:vAlign w:val="bottom"/>
          </w:tcPr>
          <w:p w14:paraId="09538C69" w14:textId="77777777" w:rsidR="00DE7513" w:rsidRDefault="00C172B2">
            <w:pPr>
              <w:spacing w:line="232" w:lineRule="exact"/>
              <w:ind w:left="120"/>
              <w:rPr>
                <w:sz w:val="20"/>
                <w:szCs w:val="20"/>
              </w:rPr>
            </w:pPr>
            <w:r>
              <w:rPr>
                <w:rFonts w:ascii="Calibri" w:eastAsia="Calibri" w:hAnsi="Calibri" w:cs="Calibri"/>
                <w:sz w:val="21"/>
                <w:szCs w:val="21"/>
              </w:rPr>
              <w:t>Subsidizing food service to reduce density in eating</w:t>
            </w:r>
          </w:p>
        </w:tc>
        <w:tc>
          <w:tcPr>
            <w:tcW w:w="1350" w:type="dxa"/>
            <w:tcBorders>
              <w:right w:val="single" w:sz="8" w:space="0" w:color="auto"/>
            </w:tcBorders>
            <w:vAlign w:val="bottom"/>
          </w:tcPr>
          <w:p w14:paraId="653E5968" w14:textId="77777777" w:rsidR="00DE7513" w:rsidRDefault="00DE7513">
            <w:pPr>
              <w:rPr>
                <w:sz w:val="20"/>
                <w:szCs w:val="20"/>
              </w:rPr>
            </w:pPr>
          </w:p>
        </w:tc>
        <w:tc>
          <w:tcPr>
            <w:tcW w:w="1746" w:type="dxa"/>
            <w:tcBorders>
              <w:right w:val="single" w:sz="8" w:space="0" w:color="auto"/>
            </w:tcBorders>
            <w:vAlign w:val="bottom"/>
          </w:tcPr>
          <w:p w14:paraId="23F8CCA4" w14:textId="77777777" w:rsidR="00DE7513" w:rsidRDefault="00DE7513">
            <w:pPr>
              <w:rPr>
                <w:sz w:val="20"/>
                <w:szCs w:val="20"/>
              </w:rPr>
            </w:pPr>
          </w:p>
        </w:tc>
        <w:tc>
          <w:tcPr>
            <w:tcW w:w="1958" w:type="dxa"/>
            <w:tcBorders>
              <w:right w:val="single" w:sz="8" w:space="0" w:color="auto"/>
            </w:tcBorders>
            <w:vAlign w:val="bottom"/>
          </w:tcPr>
          <w:p w14:paraId="1ACF6B99" w14:textId="77777777" w:rsidR="00DE7513" w:rsidRDefault="00DE7513">
            <w:pPr>
              <w:rPr>
                <w:sz w:val="20"/>
                <w:szCs w:val="20"/>
              </w:rPr>
            </w:pPr>
          </w:p>
        </w:tc>
        <w:tc>
          <w:tcPr>
            <w:tcW w:w="2955" w:type="dxa"/>
            <w:tcBorders>
              <w:right w:val="single" w:sz="8" w:space="0" w:color="auto"/>
            </w:tcBorders>
            <w:vAlign w:val="bottom"/>
          </w:tcPr>
          <w:p w14:paraId="225F9304" w14:textId="77777777" w:rsidR="00DE7513" w:rsidRDefault="00DE7513">
            <w:pPr>
              <w:rPr>
                <w:sz w:val="20"/>
                <w:szCs w:val="20"/>
              </w:rPr>
            </w:pPr>
          </w:p>
        </w:tc>
      </w:tr>
      <w:tr w:rsidR="00DE7513" w14:paraId="4148352F" w14:textId="77777777" w:rsidTr="00E35793">
        <w:trPr>
          <w:trHeight w:val="249"/>
        </w:trPr>
        <w:tc>
          <w:tcPr>
            <w:tcW w:w="5470" w:type="dxa"/>
            <w:tcBorders>
              <w:left w:val="single" w:sz="8" w:space="0" w:color="auto"/>
              <w:right w:val="single" w:sz="8" w:space="0" w:color="auto"/>
            </w:tcBorders>
            <w:vAlign w:val="bottom"/>
          </w:tcPr>
          <w:p w14:paraId="2622D1FE" w14:textId="77777777" w:rsidR="00DE7513" w:rsidRDefault="00C172B2">
            <w:pPr>
              <w:ind w:left="120"/>
              <w:rPr>
                <w:sz w:val="20"/>
                <w:szCs w:val="20"/>
              </w:rPr>
            </w:pPr>
            <w:r>
              <w:rPr>
                <w:rFonts w:ascii="Calibri" w:eastAsia="Calibri" w:hAnsi="Calibri" w:cs="Calibri"/>
                <w:sz w:val="21"/>
                <w:szCs w:val="21"/>
              </w:rPr>
              <w:t>facilities, to provide pre‐packaged meals, or to add</w:t>
            </w:r>
          </w:p>
        </w:tc>
        <w:tc>
          <w:tcPr>
            <w:tcW w:w="1350" w:type="dxa"/>
            <w:tcBorders>
              <w:right w:val="single" w:sz="8" w:space="0" w:color="auto"/>
            </w:tcBorders>
            <w:vAlign w:val="bottom"/>
          </w:tcPr>
          <w:p w14:paraId="20DEB732" w14:textId="77777777" w:rsidR="00DE7513" w:rsidRDefault="00DE7513"/>
        </w:tc>
        <w:tc>
          <w:tcPr>
            <w:tcW w:w="1746" w:type="dxa"/>
            <w:tcBorders>
              <w:right w:val="single" w:sz="8" w:space="0" w:color="auto"/>
            </w:tcBorders>
            <w:vAlign w:val="bottom"/>
          </w:tcPr>
          <w:p w14:paraId="1B26BC4D" w14:textId="77777777" w:rsidR="00DE7513" w:rsidRDefault="00DE7513"/>
        </w:tc>
        <w:tc>
          <w:tcPr>
            <w:tcW w:w="1958" w:type="dxa"/>
            <w:tcBorders>
              <w:right w:val="single" w:sz="8" w:space="0" w:color="auto"/>
            </w:tcBorders>
            <w:vAlign w:val="bottom"/>
          </w:tcPr>
          <w:p w14:paraId="3812A639" w14:textId="77777777" w:rsidR="00DE7513" w:rsidRDefault="00DE7513"/>
        </w:tc>
        <w:tc>
          <w:tcPr>
            <w:tcW w:w="2955" w:type="dxa"/>
            <w:tcBorders>
              <w:right w:val="single" w:sz="8" w:space="0" w:color="auto"/>
            </w:tcBorders>
            <w:vAlign w:val="bottom"/>
          </w:tcPr>
          <w:p w14:paraId="3E7FA0CA" w14:textId="77777777" w:rsidR="00DE7513" w:rsidRDefault="00DE7513"/>
        </w:tc>
      </w:tr>
      <w:tr w:rsidR="00DE7513" w14:paraId="738CC3E5" w14:textId="77777777" w:rsidTr="00E35793">
        <w:trPr>
          <w:trHeight w:val="250"/>
        </w:trPr>
        <w:tc>
          <w:tcPr>
            <w:tcW w:w="5470" w:type="dxa"/>
            <w:tcBorders>
              <w:left w:val="single" w:sz="8" w:space="0" w:color="auto"/>
              <w:right w:val="single" w:sz="8" w:space="0" w:color="auto"/>
            </w:tcBorders>
            <w:vAlign w:val="bottom"/>
          </w:tcPr>
          <w:p w14:paraId="0A2D10B6" w14:textId="77777777" w:rsidR="00DE7513" w:rsidRDefault="00C172B2">
            <w:pPr>
              <w:ind w:left="120"/>
              <w:rPr>
                <w:sz w:val="20"/>
                <w:szCs w:val="20"/>
              </w:rPr>
            </w:pPr>
            <w:r>
              <w:rPr>
                <w:rFonts w:ascii="Calibri" w:eastAsia="Calibri" w:hAnsi="Calibri" w:cs="Calibri"/>
                <w:sz w:val="21"/>
                <w:szCs w:val="21"/>
              </w:rPr>
              <w:t>hours to food service operations to accommodate</w:t>
            </w:r>
          </w:p>
        </w:tc>
        <w:tc>
          <w:tcPr>
            <w:tcW w:w="1350" w:type="dxa"/>
            <w:tcBorders>
              <w:right w:val="single" w:sz="8" w:space="0" w:color="auto"/>
            </w:tcBorders>
            <w:vAlign w:val="bottom"/>
          </w:tcPr>
          <w:p w14:paraId="7DE6D847" w14:textId="43E6C821" w:rsidR="00DE7513" w:rsidRDefault="00A84E31" w:rsidP="00A84E31">
            <w:pPr>
              <w:jc w:val="center"/>
            </w:pPr>
            <w:r>
              <w:t>$0</w:t>
            </w:r>
          </w:p>
        </w:tc>
        <w:tc>
          <w:tcPr>
            <w:tcW w:w="1746" w:type="dxa"/>
            <w:tcBorders>
              <w:right w:val="single" w:sz="8" w:space="0" w:color="auto"/>
            </w:tcBorders>
            <w:vAlign w:val="bottom"/>
          </w:tcPr>
          <w:p w14:paraId="1C04048C" w14:textId="77777777" w:rsidR="00DE7513" w:rsidRDefault="00DE7513"/>
        </w:tc>
        <w:tc>
          <w:tcPr>
            <w:tcW w:w="1958" w:type="dxa"/>
            <w:tcBorders>
              <w:right w:val="single" w:sz="8" w:space="0" w:color="auto"/>
            </w:tcBorders>
            <w:vAlign w:val="bottom"/>
          </w:tcPr>
          <w:p w14:paraId="612F1FF0" w14:textId="77777777" w:rsidR="00DE7513" w:rsidRDefault="00DE7513"/>
        </w:tc>
        <w:tc>
          <w:tcPr>
            <w:tcW w:w="2955" w:type="dxa"/>
            <w:tcBorders>
              <w:right w:val="single" w:sz="8" w:space="0" w:color="auto"/>
            </w:tcBorders>
            <w:vAlign w:val="bottom"/>
          </w:tcPr>
          <w:p w14:paraId="67E9130D" w14:textId="77777777" w:rsidR="00DE7513" w:rsidRDefault="00DE7513"/>
        </w:tc>
      </w:tr>
      <w:tr w:rsidR="00DE7513" w14:paraId="233D8342" w14:textId="77777777" w:rsidTr="00E35793">
        <w:trPr>
          <w:trHeight w:val="264"/>
        </w:trPr>
        <w:tc>
          <w:tcPr>
            <w:tcW w:w="5470" w:type="dxa"/>
            <w:tcBorders>
              <w:left w:val="single" w:sz="8" w:space="0" w:color="auto"/>
              <w:bottom w:val="single" w:sz="8" w:space="0" w:color="auto"/>
              <w:right w:val="single" w:sz="8" w:space="0" w:color="auto"/>
            </w:tcBorders>
            <w:vAlign w:val="bottom"/>
          </w:tcPr>
          <w:p w14:paraId="7A4410CA" w14:textId="77777777" w:rsidR="00DE7513" w:rsidRDefault="00C172B2">
            <w:pPr>
              <w:ind w:left="120"/>
              <w:rPr>
                <w:sz w:val="20"/>
                <w:szCs w:val="20"/>
              </w:rPr>
            </w:pPr>
            <w:r>
              <w:rPr>
                <w:rFonts w:ascii="Calibri" w:eastAsia="Calibri" w:hAnsi="Calibri" w:cs="Calibri"/>
                <w:sz w:val="21"/>
                <w:szCs w:val="21"/>
              </w:rPr>
              <w:t>social distancing.</w:t>
            </w:r>
          </w:p>
        </w:tc>
        <w:tc>
          <w:tcPr>
            <w:tcW w:w="1350" w:type="dxa"/>
            <w:tcBorders>
              <w:bottom w:val="single" w:sz="8" w:space="0" w:color="auto"/>
              <w:right w:val="single" w:sz="8" w:space="0" w:color="auto"/>
            </w:tcBorders>
            <w:vAlign w:val="bottom"/>
          </w:tcPr>
          <w:p w14:paraId="2045051A" w14:textId="77777777" w:rsidR="00DE7513" w:rsidRDefault="00DE7513">
            <w:pPr>
              <w:rPr>
                <w:sz w:val="23"/>
                <w:szCs w:val="23"/>
              </w:rPr>
            </w:pPr>
          </w:p>
        </w:tc>
        <w:tc>
          <w:tcPr>
            <w:tcW w:w="1746" w:type="dxa"/>
            <w:tcBorders>
              <w:bottom w:val="single" w:sz="8" w:space="0" w:color="auto"/>
              <w:right w:val="single" w:sz="8" w:space="0" w:color="auto"/>
            </w:tcBorders>
            <w:vAlign w:val="bottom"/>
          </w:tcPr>
          <w:p w14:paraId="12E189B2" w14:textId="77777777" w:rsidR="00DE7513" w:rsidRDefault="00DE7513">
            <w:pPr>
              <w:rPr>
                <w:sz w:val="23"/>
                <w:szCs w:val="23"/>
              </w:rPr>
            </w:pPr>
          </w:p>
        </w:tc>
        <w:tc>
          <w:tcPr>
            <w:tcW w:w="1958" w:type="dxa"/>
            <w:tcBorders>
              <w:bottom w:val="single" w:sz="8" w:space="0" w:color="auto"/>
              <w:right w:val="single" w:sz="8" w:space="0" w:color="auto"/>
            </w:tcBorders>
            <w:vAlign w:val="bottom"/>
          </w:tcPr>
          <w:p w14:paraId="716C1D92" w14:textId="77777777" w:rsidR="00DE7513" w:rsidRDefault="00DE7513">
            <w:pPr>
              <w:rPr>
                <w:sz w:val="23"/>
                <w:szCs w:val="23"/>
              </w:rPr>
            </w:pPr>
          </w:p>
        </w:tc>
        <w:tc>
          <w:tcPr>
            <w:tcW w:w="2955" w:type="dxa"/>
            <w:tcBorders>
              <w:bottom w:val="single" w:sz="8" w:space="0" w:color="auto"/>
              <w:right w:val="single" w:sz="8" w:space="0" w:color="auto"/>
            </w:tcBorders>
            <w:vAlign w:val="bottom"/>
          </w:tcPr>
          <w:p w14:paraId="5BB754CF" w14:textId="77777777" w:rsidR="00DE7513" w:rsidRDefault="00DE7513">
            <w:pPr>
              <w:rPr>
                <w:sz w:val="23"/>
                <w:szCs w:val="23"/>
              </w:rPr>
            </w:pPr>
          </w:p>
        </w:tc>
      </w:tr>
    </w:tbl>
    <w:p w14:paraId="09E150B3" w14:textId="77777777" w:rsidR="00DE7513" w:rsidRDefault="00C172B2">
      <w:pPr>
        <w:spacing w:line="20" w:lineRule="exact"/>
        <w:rPr>
          <w:sz w:val="24"/>
          <w:szCs w:val="24"/>
        </w:rPr>
      </w:pPr>
      <w:r>
        <w:rPr>
          <w:noProof/>
          <w:sz w:val="24"/>
          <w:szCs w:val="24"/>
        </w:rPr>
        <w:drawing>
          <wp:anchor distT="0" distB="0" distL="114300" distR="114300" simplePos="0" relativeHeight="251650560" behindDoc="1" locked="0" layoutInCell="0" allowOverlap="1" wp14:anchorId="154D952C" wp14:editId="5C60674A">
            <wp:simplePos x="0" y="0"/>
            <wp:positionH relativeFrom="column">
              <wp:posOffset>1571625</wp:posOffset>
            </wp:positionH>
            <wp:positionV relativeFrom="paragraph">
              <wp:posOffset>-431165</wp:posOffset>
            </wp:positionV>
            <wp:extent cx="2056765" cy="2060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000000"/>
                        </a:clrFrom>
                        <a:clrTo>
                          <a:srgbClr val="000000">
                            <a:alpha val="0"/>
                          </a:srgbClr>
                        </a:clrTo>
                      </a:clrChange>
                    </a:blip>
                    <a:srcRect/>
                    <a:stretch>
                      <a:fillRect/>
                    </a:stretch>
                  </pic:blipFill>
                  <pic:spPr bwMode="auto">
                    <a:xfrm>
                      <a:off x="0" y="0"/>
                      <a:ext cx="2056765" cy="2060575"/>
                    </a:xfrm>
                    <a:prstGeom prst="rect">
                      <a:avLst/>
                    </a:prstGeom>
                    <a:noFill/>
                  </pic:spPr>
                </pic:pic>
              </a:graphicData>
            </a:graphic>
          </wp:anchor>
        </w:drawing>
      </w:r>
      <w:r>
        <w:rPr>
          <w:noProof/>
          <w:sz w:val="24"/>
          <w:szCs w:val="24"/>
        </w:rPr>
        <w:drawing>
          <wp:anchor distT="0" distB="0" distL="114300" distR="114300" simplePos="0" relativeHeight="251651584" behindDoc="1" locked="0" layoutInCell="0" allowOverlap="1" wp14:anchorId="79676576" wp14:editId="0EAC4912">
            <wp:simplePos x="0" y="0"/>
            <wp:positionH relativeFrom="column">
              <wp:posOffset>2551430</wp:posOffset>
            </wp:positionH>
            <wp:positionV relativeFrom="paragraph">
              <wp:posOffset>-1363345</wp:posOffset>
            </wp:positionV>
            <wp:extent cx="2250440" cy="20300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000000"/>
                        </a:clrFrom>
                        <a:clrTo>
                          <a:srgbClr val="000000">
                            <a:alpha val="0"/>
                          </a:srgbClr>
                        </a:clrTo>
                      </a:clrChange>
                    </a:blip>
                    <a:srcRect/>
                    <a:stretch>
                      <a:fillRect/>
                    </a:stretch>
                  </pic:blipFill>
                  <pic:spPr bwMode="auto">
                    <a:xfrm>
                      <a:off x="0" y="0"/>
                      <a:ext cx="2250440" cy="2030095"/>
                    </a:xfrm>
                    <a:prstGeom prst="rect">
                      <a:avLst/>
                    </a:prstGeom>
                    <a:noFill/>
                  </pic:spPr>
                </pic:pic>
              </a:graphicData>
            </a:graphic>
          </wp:anchor>
        </w:drawing>
      </w:r>
      <w:r>
        <w:rPr>
          <w:noProof/>
          <w:sz w:val="24"/>
          <w:szCs w:val="24"/>
        </w:rPr>
        <w:drawing>
          <wp:anchor distT="0" distB="0" distL="114300" distR="114300" simplePos="0" relativeHeight="251652608" behindDoc="1" locked="0" layoutInCell="0" allowOverlap="1" wp14:anchorId="027BEBEB" wp14:editId="67164892">
            <wp:simplePos x="0" y="0"/>
            <wp:positionH relativeFrom="column">
              <wp:posOffset>3641725</wp:posOffset>
            </wp:positionH>
            <wp:positionV relativeFrom="paragraph">
              <wp:posOffset>-2202815</wp:posOffset>
            </wp:positionV>
            <wp:extent cx="2117725" cy="21158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000000"/>
                        </a:clrFrom>
                        <a:clrTo>
                          <a:srgbClr val="000000">
                            <a:alpha val="0"/>
                          </a:srgbClr>
                        </a:clrTo>
                      </a:clrChange>
                    </a:blip>
                    <a:srcRect/>
                    <a:stretch>
                      <a:fillRect/>
                    </a:stretch>
                  </pic:blipFill>
                  <pic:spPr bwMode="auto">
                    <a:xfrm>
                      <a:off x="0" y="0"/>
                      <a:ext cx="2117725" cy="2115820"/>
                    </a:xfrm>
                    <a:prstGeom prst="rect">
                      <a:avLst/>
                    </a:prstGeom>
                    <a:noFill/>
                  </pic:spPr>
                </pic:pic>
              </a:graphicData>
            </a:graphic>
          </wp:anchor>
        </w:drawing>
      </w:r>
      <w:r>
        <w:rPr>
          <w:noProof/>
          <w:sz w:val="24"/>
          <w:szCs w:val="24"/>
        </w:rPr>
        <w:drawing>
          <wp:anchor distT="0" distB="0" distL="114300" distR="114300" simplePos="0" relativeHeight="251653632" behindDoc="1" locked="0" layoutInCell="0" allowOverlap="1" wp14:anchorId="5CEAFDB4" wp14:editId="3E13CC1D">
            <wp:simplePos x="0" y="0"/>
            <wp:positionH relativeFrom="column">
              <wp:posOffset>4337685</wp:posOffset>
            </wp:positionH>
            <wp:positionV relativeFrom="paragraph">
              <wp:posOffset>-3237865</wp:posOffset>
            </wp:positionV>
            <wp:extent cx="1711960" cy="21183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000000"/>
                        </a:clrFrom>
                        <a:clrTo>
                          <a:srgbClr val="000000">
                            <a:alpha val="0"/>
                          </a:srgbClr>
                        </a:clrTo>
                      </a:clrChange>
                    </a:blip>
                    <a:srcRect/>
                    <a:stretch>
                      <a:fillRect/>
                    </a:stretch>
                  </pic:blipFill>
                  <pic:spPr bwMode="auto">
                    <a:xfrm>
                      <a:off x="0" y="0"/>
                      <a:ext cx="1711960" cy="2118360"/>
                    </a:xfrm>
                    <a:prstGeom prst="rect">
                      <a:avLst/>
                    </a:prstGeom>
                    <a:noFill/>
                  </pic:spPr>
                </pic:pic>
              </a:graphicData>
            </a:graphic>
          </wp:anchor>
        </w:drawing>
      </w:r>
      <w:r>
        <w:rPr>
          <w:noProof/>
          <w:sz w:val="24"/>
          <w:szCs w:val="24"/>
        </w:rPr>
        <mc:AlternateContent>
          <mc:Choice Requires="wps">
            <w:drawing>
              <wp:anchor distT="0" distB="0" distL="114300" distR="114300" simplePos="0" relativeHeight="251654656" behindDoc="1" locked="0" layoutInCell="0" allowOverlap="1" wp14:anchorId="188A59B1" wp14:editId="0E9F9706">
                <wp:simplePos x="0" y="0"/>
                <wp:positionH relativeFrom="column">
                  <wp:posOffset>0</wp:posOffset>
                </wp:positionH>
                <wp:positionV relativeFrom="paragraph">
                  <wp:posOffset>238760</wp:posOffset>
                </wp:positionV>
                <wp:extent cx="18288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36BC870" id="Shape 6"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18.8pt" to="2in,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" o:allowincell="f" filled="t" strokeweight=".72pt">
                <v:stroke joinstyle="miter"/>
                <o:lock v:ext="edit" shapetype="f"/>
              </v:line>
            </w:pict>
          </mc:Fallback>
        </mc:AlternateContent>
      </w:r>
    </w:p>
    <w:p w14:paraId="23E18EB6" w14:textId="77777777" w:rsidR="00DE7513" w:rsidRDefault="00DE7513">
      <w:pPr>
        <w:spacing w:line="200" w:lineRule="exact"/>
        <w:rPr>
          <w:sz w:val="24"/>
          <w:szCs w:val="24"/>
        </w:rPr>
      </w:pPr>
    </w:p>
    <w:p w14:paraId="1F2CB1FD" w14:textId="77777777" w:rsidR="00DE7513" w:rsidRDefault="00DE7513">
      <w:pPr>
        <w:spacing w:line="250" w:lineRule="exact"/>
        <w:rPr>
          <w:sz w:val="24"/>
          <w:szCs w:val="24"/>
        </w:rPr>
      </w:pPr>
    </w:p>
    <w:p w14:paraId="10B4F089" w14:textId="77777777" w:rsidR="00DE7513" w:rsidRDefault="00C172B2">
      <w:pPr>
        <w:numPr>
          <w:ilvl w:val="0"/>
          <w:numId w:val="1"/>
        </w:numPr>
        <w:tabs>
          <w:tab w:val="left" w:pos="111"/>
        </w:tabs>
        <w:spacing w:line="218" w:lineRule="auto"/>
        <w:ind w:right="220"/>
        <w:rPr>
          <w:rFonts w:ascii="Calibri" w:eastAsia="Calibri" w:hAnsi="Calibri" w:cs="Calibri"/>
          <w:sz w:val="26"/>
          <w:szCs w:val="26"/>
          <w:vertAlign w:val="superscript"/>
        </w:rPr>
      </w:pPr>
      <w:r>
        <w:rPr>
          <w:rFonts w:ascii="Calibri" w:eastAsia="Calibri" w:hAnsi="Calibri" w:cs="Calibri"/>
          <w:sz w:val="20"/>
          <w:szCs w:val="20"/>
        </w:rPr>
        <w:t>Reports must be posted no later than 10 days after the calendar quarter (October 10, January 10, April 10, July 10) apart from the first report, which is due October 30, 2020. Please update this date if there are any changes or updates after initial posting. Any changes or updates after initial posting must be conspicuously noted.</w:t>
      </w:r>
    </w:p>
    <w:p w14:paraId="087C5F09" w14:textId="77777777" w:rsidR="00DE7513" w:rsidRDefault="00DE7513">
      <w:pPr>
        <w:spacing w:line="1" w:lineRule="exact"/>
        <w:rPr>
          <w:rFonts w:ascii="Calibri" w:eastAsia="Calibri" w:hAnsi="Calibri" w:cs="Calibri"/>
          <w:sz w:val="26"/>
          <w:szCs w:val="26"/>
          <w:vertAlign w:val="superscript"/>
        </w:rPr>
      </w:pPr>
    </w:p>
    <w:p w14:paraId="265696A4" w14:textId="77777777" w:rsidR="00DE7513" w:rsidRDefault="00C172B2">
      <w:pPr>
        <w:spacing w:line="228" w:lineRule="auto"/>
        <w:ind w:right="120"/>
        <w:rPr>
          <w:rFonts w:ascii="Calibri" w:eastAsia="Calibri" w:hAnsi="Calibri" w:cs="Calibri"/>
          <w:sz w:val="26"/>
          <w:szCs w:val="26"/>
          <w:vertAlign w:val="superscript"/>
        </w:rPr>
      </w:pPr>
      <w:r>
        <w:rPr>
          <w:rFonts w:ascii="Calibri" w:eastAsia="Calibri" w:hAnsi="Calibri" w:cs="Calibri"/>
          <w:sz w:val="25"/>
          <w:szCs w:val="25"/>
          <w:vertAlign w:val="superscript"/>
        </w:rPr>
        <w:t>2</w:t>
      </w:r>
      <w:r>
        <w:rPr>
          <w:rFonts w:ascii="Calibri" w:eastAsia="Calibri" w:hAnsi="Calibri" w:cs="Calibri"/>
          <w:sz w:val="20"/>
          <w:szCs w:val="20"/>
        </w:rPr>
        <w:t xml:space="preserve"> Please note that the categories listed may include categories that are applicable to only one or two, and not all, of the grant programs for which information must be reported on this form. Further, each category is deliberately broad and does not capture specific grant program requirements. For example, pursuant to Section 18004(c) of the CARES Act, the Section 18004(a)(1) Institutional Portion funds may only be used “to cover any costs associated with significant changes to the delivery of instruction due to the coronavirus…” and any applicable categories in the chart must meet this requirement. Please refer to the applicable Certification and Agreement and the Department’s HEERF FAQs for more information available on our HEERF website here: https://www2.ed.gov/about/offices/list/ope/caresact.html.</w:t>
      </w:r>
    </w:p>
    <w:p w14:paraId="62DDD829" w14:textId="77777777" w:rsidR="00DE7513" w:rsidRDefault="00DE7513">
      <w:pPr>
        <w:spacing w:line="3" w:lineRule="exact"/>
        <w:rPr>
          <w:rFonts w:ascii="Calibri" w:eastAsia="Calibri" w:hAnsi="Calibri" w:cs="Calibri"/>
          <w:sz w:val="26"/>
          <w:szCs w:val="26"/>
          <w:vertAlign w:val="superscript"/>
        </w:rPr>
      </w:pPr>
    </w:p>
    <w:p w14:paraId="73BA7AC7" w14:textId="77777777" w:rsidR="00DE7513" w:rsidRDefault="00C172B2">
      <w:pPr>
        <w:spacing w:line="225" w:lineRule="auto"/>
        <w:ind w:right="240" w:firstLine="1"/>
        <w:rPr>
          <w:rFonts w:ascii="Calibri" w:eastAsia="Calibri" w:hAnsi="Calibri" w:cs="Calibri"/>
          <w:color w:val="0000FF"/>
          <w:sz w:val="20"/>
          <w:szCs w:val="20"/>
        </w:rPr>
      </w:pPr>
      <w:r>
        <w:rPr>
          <w:rFonts w:ascii="Calibri" w:eastAsia="Calibri" w:hAnsi="Calibri" w:cs="Calibri"/>
          <w:sz w:val="25"/>
          <w:szCs w:val="25"/>
          <w:vertAlign w:val="superscript"/>
        </w:rPr>
        <w:t>3</w:t>
      </w:r>
      <w:r>
        <w:rPr>
          <w:rFonts w:ascii="Calibri" w:eastAsia="Calibri" w:hAnsi="Calibri" w:cs="Calibri"/>
          <w:sz w:val="20"/>
          <w:szCs w:val="20"/>
        </w:rPr>
        <w:t xml:space="preserve"> To support any element of the cost of attendance (as defined under Section 472 of the Higher Education Act of 1965, as amended) per the </w:t>
      </w:r>
      <w:r>
        <w:rPr>
          <w:rFonts w:ascii="Calibri" w:eastAsia="Calibri" w:hAnsi="Calibri" w:cs="Calibri"/>
          <w:color w:val="0000FF"/>
          <w:sz w:val="20"/>
          <w:szCs w:val="20"/>
          <w:u w:val="single"/>
        </w:rPr>
        <w:t>Interim Final Rule</w:t>
      </w:r>
      <w:r>
        <w:rPr>
          <w:rFonts w:ascii="Calibri" w:eastAsia="Calibri" w:hAnsi="Calibri" w:cs="Calibri"/>
          <w:sz w:val="20"/>
          <w:szCs w:val="20"/>
        </w:rPr>
        <w:t xml:space="preserve"> published in the </w:t>
      </w:r>
      <w:r>
        <w:rPr>
          <w:rFonts w:ascii="Calibri" w:eastAsia="Calibri" w:hAnsi="Calibri" w:cs="Calibri"/>
          <w:i/>
          <w:iCs/>
          <w:sz w:val="20"/>
          <w:szCs w:val="20"/>
        </w:rPr>
        <w:t xml:space="preserve">Federal Register </w:t>
      </w:r>
      <w:r>
        <w:rPr>
          <w:rFonts w:ascii="Calibri" w:eastAsia="Calibri" w:hAnsi="Calibri" w:cs="Calibri"/>
          <w:sz w:val="20"/>
          <w:szCs w:val="20"/>
        </w:rPr>
        <w:t>June 17, 2020 (85 FR 36494). Community Colleges in California, all public institutions in Washington State, and all institutions in Massachusetts have different</w:t>
      </w:r>
      <w:r>
        <w:rPr>
          <w:rFonts w:ascii="Calibri" w:eastAsia="Calibri" w:hAnsi="Calibri" w:cs="Calibri"/>
          <w:i/>
          <w:iCs/>
          <w:sz w:val="20"/>
          <w:szCs w:val="20"/>
        </w:rPr>
        <w:t xml:space="preserve"> </w:t>
      </w:r>
      <w:r>
        <w:rPr>
          <w:rFonts w:ascii="Calibri" w:eastAsia="Calibri" w:hAnsi="Calibri" w:cs="Calibri"/>
          <w:sz w:val="20"/>
          <w:szCs w:val="20"/>
        </w:rPr>
        <w:lastRenderedPageBreak/>
        <w:t xml:space="preserve">requirements due to recent U.S. District Court actions. Please discuss with legal counsel. HEERF litigation updates can be found here: </w:t>
      </w:r>
      <w:hyperlink r:id="rId10">
        <w:r>
          <w:rPr>
            <w:rFonts w:ascii="Calibri" w:eastAsia="Calibri" w:hAnsi="Calibri" w:cs="Calibri"/>
            <w:color w:val="0000FF"/>
            <w:sz w:val="20"/>
            <w:szCs w:val="20"/>
            <w:u w:val="single"/>
          </w:rPr>
          <w:t>https://www2.ed.gov/about/offices/list/ope/heerfupdates.html</w:t>
        </w:r>
      </w:hyperlink>
      <w:r>
        <w:rPr>
          <w:rFonts w:ascii="Calibri" w:eastAsia="Calibri" w:hAnsi="Calibri" w:cs="Calibri"/>
          <w:color w:val="000000"/>
          <w:sz w:val="20"/>
          <w:szCs w:val="20"/>
        </w:rPr>
        <w:t>.</w:t>
      </w:r>
    </w:p>
    <w:p w14:paraId="540514FC" w14:textId="77777777" w:rsidR="00DE7513" w:rsidRDefault="00DE7513">
      <w:pPr>
        <w:sectPr w:rsidR="00DE7513" w:rsidSect="00D674C0">
          <w:pgSz w:w="15840" w:h="12240" w:orient="landscape"/>
          <w:pgMar w:top="705" w:right="540" w:bottom="148" w:left="540" w:header="0" w:footer="0" w:gutter="0"/>
          <w:cols w:space="720" w:equalWidth="0">
            <w:col w:w="14580"/>
          </w:cols>
        </w:sectPr>
      </w:pPr>
    </w:p>
    <w:p w14:paraId="6202E894" w14:textId="77777777" w:rsidR="00DE7513" w:rsidRDefault="00DE7513">
      <w:pPr>
        <w:spacing w:line="4" w:lineRule="exact"/>
        <w:rPr>
          <w:sz w:val="24"/>
          <w:szCs w:val="24"/>
        </w:rPr>
      </w:pPr>
    </w:p>
    <w:p w14:paraId="24A15839" w14:textId="4CBEAC37" w:rsidR="00DE7513" w:rsidRDefault="00DE7513">
      <w:pPr>
        <w:tabs>
          <w:tab w:val="left" w:pos="11100"/>
        </w:tabs>
        <w:ind w:left="7140"/>
        <w:rPr>
          <w:sz w:val="20"/>
          <w:szCs w:val="20"/>
        </w:rPr>
      </w:pPr>
    </w:p>
    <w:p w14:paraId="5CC2501B" w14:textId="77777777" w:rsidR="00DE7513" w:rsidRDefault="00DE7513">
      <w:pPr>
        <w:sectPr w:rsidR="00DE7513">
          <w:type w:val="continuous"/>
          <w:pgSz w:w="15840" w:h="12240" w:orient="landscape"/>
          <w:pgMar w:top="705" w:right="720" w:bottom="148" w:left="720" w:header="0" w:footer="0" w:gutter="0"/>
          <w:cols w:space="720" w:equalWidth="0">
            <w:col w:w="14400"/>
          </w:cols>
        </w:sectPr>
      </w:pPr>
    </w:p>
    <w:p w14:paraId="25880E00" w14:textId="77777777" w:rsidR="00DE7513" w:rsidRDefault="00C172B2">
      <w:pPr>
        <w:jc w:val="right"/>
        <w:rPr>
          <w:sz w:val="20"/>
          <w:szCs w:val="20"/>
        </w:rPr>
      </w:pPr>
      <w:bookmarkStart w:id="1" w:name="page2"/>
      <w:bookmarkEnd w:id="1"/>
      <w:r>
        <w:rPr>
          <w:rFonts w:ascii="Calibri" w:eastAsia="Calibri" w:hAnsi="Calibri" w:cs="Calibri"/>
          <w:sz w:val="20"/>
          <w:szCs w:val="20"/>
        </w:rPr>
        <w:lastRenderedPageBreak/>
        <w:t>OMB Control Number 1840‐NEW Exp. XX/XX/XXXX</w:t>
      </w:r>
    </w:p>
    <w:p w14:paraId="6F8DE8F1" w14:textId="77777777" w:rsidR="00DE7513" w:rsidRDefault="00DE7513">
      <w:pPr>
        <w:spacing w:line="9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2220"/>
        <w:gridCol w:w="1920"/>
        <w:gridCol w:w="2080"/>
        <w:gridCol w:w="3140"/>
      </w:tblGrid>
      <w:tr w:rsidR="00DE7513" w14:paraId="2410A4A4" w14:textId="77777777" w:rsidTr="00E35793">
        <w:trPr>
          <w:trHeight w:val="260"/>
        </w:trPr>
        <w:tc>
          <w:tcPr>
            <w:tcW w:w="4960" w:type="dxa"/>
            <w:tcBorders>
              <w:top w:val="single" w:sz="8" w:space="0" w:color="auto"/>
              <w:left w:val="single" w:sz="8" w:space="0" w:color="auto"/>
              <w:right w:val="single" w:sz="8" w:space="0" w:color="auto"/>
            </w:tcBorders>
            <w:vAlign w:val="bottom"/>
          </w:tcPr>
          <w:p w14:paraId="322E68AD" w14:textId="77777777" w:rsidR="00DE7513" w:rsidRDefault="00C172B2">
            <w:pPr>
              <w:spacing w:line="260" w:lineRule="exact"/>
              <w:ind w:left="2040"/>
              <w:rPr>
                <w:sz w:val="20"/>
                <w:szCs w:val="20"/>
              </w:rPr>
            </w:pPr>
            <w:r>
              <w:rPr>
                <w:rFonts w:ascii="Calibri" w:eastAsia="Calibri" w:hAnsi="Calibri" w:cs="Calibri"/>
                <w:b/>
                <w:bCs/>
              </w:rPr>
              <w:t>Category</w:t>
            </w:r>
            <w:r>
              <w:rPr>
                <w:rFonts w:ascii="Calibri" w:eastAsia="Calibri" w:hAnsi="Calibri" w:cs="Calibri"/>
                <w:b/>
                <w:bCs/>
                <w:sz w:val="28"/>
                <w:szCs w:val="28"/>
                <w:vertAlign w:val="superscript"/>
              </w:rPr>
              <w:t>2</w:t>
            </w:r>
          </w:p>
        </w:tc>
        <w:tc>
          <w:tcPr>
            <w:tcW w:w="2220" w:type="dxa"/>
            <w:tcBorders>
              <w:top w:val="single" w:sz="8" w:space="0" w:color="auto"/>
              <w:right w:val="single" w:sz="8" w:space="0" w:color="auto"/>
            </w:tcBorders>
            <w:vAlign w:val="bottom"/>
          </w:tcPr>
          <w:p w14:paraId="397289E4" w14:textId="77777777" w:rsidR="00DE7513" w:rsidRDefault="00C172B2">
            <w:pPr>
              <w:spacing w:line="260" w:lineRule="exact"/>
              <w:jc w:val="center"/>
              <w:rPr>
                <w:sz w:val="20"/>
                <w:szCs w:val="20"/>
              </w:rPr>
            </w:pPr>
            <w:r>
              <w:rPr>
                <w:rFonts w:ascii="Calibri" w:eastAsia="Calibri" w:hAnsi="Calibri" w:cs="Calibri"/>
                <w:b/>
                <w:bCs/>
                <w:w w:val="99"/>
              </w:rPr>
              <w:t>Amount</w:t>
            </w:r>
          </w:p>
        </w:tc>
        <w:tc>
          <w:tcPr>
            <w:tcW w:w="1920" w:type="dxa"/>
            <w:tcBorders>
              <w:top w:val="single" w:sz="8" w:space="0" w:color="auto"/>
              <w:right w:val="single" w:sz="8" w:space="0" w:color="auto"/>
            </w:tcBorders>
            <w:vAlign w:val="bottom"/>
          </w:tcPr>
          <w:p w14:paraId="7A20CFE2" w14:textId="77777777" w:rsidR="00DE7513" w:rsidRDefault="00C172B2">
            <w:pPr>
              <w:spacing w:line="260" w:lineRule="exact"/>
              <w:jc w:val="center"/>
              <w:rPr>
                <w:sz w:val="20"/>
                <w:szCs w:val="20"/>
              </w:rPr>
            </w:pPr>
            <w:r>
              <w:rPr>
                <w:rFonts w:ascii="Calibri" w:eastAsia="Calibri" w:hAnsi="Calibri" w:cs="Calibri"/>
                <w:b/>
                <w:bCs/>
              </w:rPr>
              <w:t>Amount in (a)(2)</w:t>
            </w:r>
          </w:p>
        </w:tc>
        <w:tc>
          <w:tcPr>
            <w:tcW w:w="2080" w:type="dxa"/>
            <w:tcBorders>
              <w:top w:val="single" w:sz="8" w:space="0" w:color="auto"/>
              <w:right w:val="single" w:sz="8" w:space="0" w:color="auto"/>
            </w:tcBorders>
            <w:vAlign w:val="bottom"/>
          </w:tcPr>
          <w:p w14:paraId="57D40C0F" w14:textId="77777777" w:rsidR="00DE7513" w:rsidRDefault="00C172B2">
            <w:pPr>
              <w:spacing w:line="260" w:lineRule="exact"/>
              <w:jc w:val="center"/>
              <w:rPr>
                <w:sz w:val="20"/>
                <w:szCs w:val="20"/>
              </w:rPr>
            </w:pPr>
            <w:r>
              <w:rPr>
                <w:rFonts w:ascii="Calibri" w:eastAsia="Calibri" w:hAnsi="Calibri" w:cs="Calibri"/>
                <w:b/>
                <w:bCs/>
                <w:w w:val="99"/>
              </w:rPr>
              <w:t>Amount in (a)(3)</w:t>
            </w:r>
          </w:p>
        </w:tc>
        <w:tc>
          <w:tcPr>
            <w:tcW w:w="3140" w:type="dxa"/>
            <w:tcBorders>
              <w:top w:val="single" w:sz="8" w:space="0" w:color="auto"/>
              <w:right w:val="single" w:sz="8" w:space="0" w:color="auto"/>
            </w:tcBorders>
            <w:vAlign w:val="bottom"/>
          </w:tcPr>
          <w:p w14:paraId="7CDF7822" w14:textId="77777777" w:rsidR="00DE7513" w:rsidRDefault="00C172B2">
            <w:pPr>
              <w:spacing w:line="260" w:lineRule="exact"/>
              <w:ind w:left="720"/>
              <w:rPr>
                <w:sz w:val="20"/>
                <w:szCs w:val="20"/>
              </w:rPr>
            </w:pPr>
            <w:r>
              <w:rPr>
                <w:rFonts w:ascii="Calibri" w:eastAsia="Calibri" w:hAnsi="Calibri" w:cs="Calibri"/>
                <w:b/>
                <w:bCs/>
              </w:rPr>
              <w:t>Explanatory Notes</w:t>
            </w:r>
          </w:p>
        </w:tc>
      </w:tr>
      <w:tr w:rsidR="00DE7513" w14:paraId="1F10B772" w14:textId="77777777" w:rsidTr="00E35793">
        <w:trPr>
          <w:trHeight w:val="269"/>
        </w:trPr>
        <w:tc>
          <w:tcPr>
            <w:tcW w:w="4960" w:type="dxa"/>
            <w:tcBorders>
              <w:left w:val="single" w:sz="8" w:space="0" w:color="auto"/>
              <w:right w:val="single" w:sz="8" w:space="0" w:color="auto"/>
            </w:tcBorders>
            <w:vAlign w:val="bottom"/>
          </w:tcPr>
          <w:p w14:paraId="2D88FDD2" w14:textId="77777777" w:rsidR="00DE7513" w:rsidRDefault="00DE7513">
            <w:pPr>
              <w:rPr>
                <w:sz w:val="23"/>
                <w:szCs w:val="23"/>
              </w:rPr>
            </w:pPr>
          </w:p>
        </w:tc>
        <w:tc>
          <w:tcPr>
            <w:tcW w:w="2220" w:type="dxa"/>
            <w:tcBorders>
              <w:right w:val="single" w:sz="8" w:space="0" w:color="auto"/>
            </w:tcBorders>
            <w:vAlign w:val="bottom"/>
          </w:tcPr>
          <w:p w14:paraId="7B7E3DBF" w14:textId="77777777" w:rsidR="00DE7513" w:rsidRDefault="00C172B2">
            <w:pPr>
              <w:jc w:val="center"/>
              <w:rPr>
                <w:sz w:val="20"/>
                <w:szCs w:val="20"/>
              </w:rPr>
            </w:pPr>
            <w:r>
              <w:rPr>
                <w:rFonts w:ascii="Calibri" w:eastAsia="Calibri" w:hAnsi="Calibri" w:cs="Calibri"/>
                <w:b/>
                <w:bCs/>
              </w:rPr>
              <w:t>in (a)(1)</w:t>
            </w:r>
          </w:p>
        </w:tc>
        <w:tc>
          <w:tcPr>
            <w:tcW w:w="1920" w:type="dxa"/>
            <w:tcBorders>
              <w:right w:val="single" w:sz="8" w:space="0" w:color="auto"/>
            </w:tcBorders>
            <w:vAlign w:val="bottom"/>
          </w:tcPr>
          <w:p w14:paraId="3513CE22" w14:textId="77777777" w:rsidR="00DE7513" w:rsidRDefault="00C172B2">
            <w:pPr>
              <w:jc w:val="center"/>
              <w:rPr>
                <w:sz w:val="20"/>
                <w:szCs w:val="20"/>
              </w:rPr>
            </w:pPr>
            <w:r>
              <w:rPr>
                <w:rFonts w:ascii="Calibri" w:eastAsia="Calibri" w:hAnsi="Calibri" w:cs="Calibri"/>
                <w:b/>
                <w:bCs/>
              </w:rPr>
              <w:t>dollars, if applicable</w:t>
            </w:r>
          </w:p>
        </w:tc>
        <w:tc>
          <w:tcPr>
            <w:tcW w:w="2080" w:type="dxa"/>
            <w:tcBorders>
              <w:right w:val="single" w:sz="8" w:space="0" w:color="auto"/>
            </w:tcBorders>
            <w:vAlign w:val="bottom"/>
          </w:tcPr>
          <w:p w14:paraId="53D7D108" w14:textId="77777777" w:rsidR="00DE7513" w:rsidRDefault="00C172B2">
            <w:pPr>
              <w:jc w:val="center"/>
              <w:rPr>
                <w:sz w:val="20"/>
                <w:szCs w:val="20"/>
              </w:rPr>
            </w:pPr>
            <w:r>
              <w:rPr>
                <w:rFonts w:ascii="Calibri" w:eastAsia="Calibri" w:hAnsi="Calibri" w:cs="Calibri"/>
                <w:b/>
                <w:bCs/>
              </w:rPr>
              <w:t>dollars, if applicable</w:t>
            </w:r>
          </w:p>
        </w:tc>
        <w:tc>
          <w:tcPr>
            <w:tcW w:w="3140" w:type="dxa"/>
            <w:tcBorders>
              <w:right w:val="single" w:sz="8" w:space="0" w:color="auto"/>
            </w:tcBorders>
            <w:vAlign w:val="bottom"/>
          </w:tcPr>
          <w:p w14:paraId="197B0237" w14:textId="77777777" w:rsidR="00DE7513" w:rsidRDefault="00DE7513">
            <w:pPr>
              <w:rPr>
                <w:sz w:val="23"/>
                <w:szCs w:val="23"/>
              </w:rPr>
            </w:pPr>
          </w:p>
        </w:tc>
      </w:tr>
      <w:tr w:rsidR="00DE7513" w14:paraId="7C83EF88" w14:textId="77777777" w:rsidTr="00E35793">
        <w:trPr>
          <w:trHeight w:val="287"/>
        </w:trPr>
        <w:tc>
          <w:tcPr>
            <w:tcW w:w="4960" w:type="dxa"/>
            <w:tcBorders>
              <w:left w:val="single" w:sz="8" w:space="0" w:color="auto"/>
              <w:bottom w:val="single" w:sz="8" w:space="0" w:color="auto"/>
              <w:right w:val="single" w:sz="8" w:space="0" w:color="auto"/>
            </w:tcBorders>
            <w:vAlign w:val="bottom"/>
          </w:tcPr>
          <w:p w14:paraId="5F5A647B" w14:textId="77777777" w:rsidR="00DE7513" w:rsidRDefault="00DE7513">
            <w:pPr>
              <w:rPr>
                <w:sz w:val="24"/>
                <w:szCs w:val="24"/>
              </w:rPr>
            </w:pPr>
          </w:p>
        </w:tc>
        <w:tc>
          <w:tcPr>
            <w:tcW w:w="2220" w:type="dxa"/>
            <w:tcBorders>
              <w:bottom w:val="single" w:sz="8" w:space="0" w:color="auto"/>
              <w:right w:val="single" w:sz="8" w:space="0" w:color="auto"/>
            </w:tcBorders>
            <w:vAlign w:val="bottom"/>
          </w:tcPr>
          <w:p w14:paraId="29CDBB3F" w14:textId="77777777" w:rsidR="00DE7513" w:rsidRDefault="00C172B2">
            <w:pPr>
              <w:jc w:val="center"/>
              <w:rPr>
                <w:sz w:val="20"/>
                <w:szCs w:val="20"/>
              </w:rPr>
            </w:pPr>
            <w:r>
              <w:rPr>
                <w:rFonts w:ascii="Calibri" w:eastAsia="Calibri" w:hAnsi="Calibri" w:cs="Calibri"/>
                <w:b/>
                <w:bCs/>
                <w:w w:val="99"/>
              </w:rPr>
              <w:t>institutional dollars</w:t>
            </w:r>
          </w:p>
        </w:tc>
        <w:tc>
          <w:tcPr>
            <w:tcW w:w="1920" w:type="dxa"/>
            <w:tcBorders>
              <w:bottom w:val="single" w:sz="8" w:space="0" w:color="auto"/>
              <w:right w:val="single" w:sz="8" w:space="0" w:color="auto"/>
            </w:tcBorders>
            <w:vAlign w:val="bottom"/>
          </w:tcPr>
          <w:p w14:paraId="54951D54" w14:textId="77777777" w:rsidR="00DE7513" w:rsidRDefault="00DE7513">
            <w:pPr>
              <w:rPr>
                <w:sz w:val="24"/>
                <w:szCs w:val="24"/>
              </w:rPr>
            </w:pPr>
          </w:p>
        </w:tc>
        <w:tc>
          <w:tcPr>
            <w:tcW w:w="2080" w:type="dxa"/>
            <w:tcBorders>
              <w:bottom w:val="single" w:sz="8" w:space="0" w:color="auto"/>
              <w:right w:val="single" w:sz="8" w:space="0" w:color="auto"/>
            </w:tcBorders>
            <w:vAlign w:val="bottom"/>
          </w:tcPr>
          <w:p w14:paraId="7792F741" w14:textId="77777777" w:rsidR="00DE7513" w:rsidRDefault="00DE7513">
            <w:pPr>
              <w:rPr>
                <w:sz w:val="24"/>
                <w:szCs w:val="24"/>
              </w:rPr>
            </w:pPr>
          </w:p>
        </w:tc>
        <w:tc>
          <w:tcPr>
            <w:tcW w:w="3140" w:type="dxa"/>
            <w:tcBorders>
              <w:bottom w:val="single" w:sz="8" w:space="0" w:color="auto"/>
              <w:right w:val="single" w:sz="8" w:space="0" w:color="auto"/>
            </w:tcBorders>
            <w:vAlign w:val="bottom"/>
          </w:tcPr>
          <w:p w14:paraId="5C246D5A" w14:textId="77777777" w:rsidR="00DE7513" w:rsidRDefault="00DE7513">
            <w:pPr>
              <w:rPr>
                <w:sz w:val="24"/>
                <w:szCs w:val="24"/>
              </w:rPr>
            </w:pPr>
          </w:p>
        </w:tc>
      </w:tr>
      <w:tr w:rsidR="00DE7513" w14:paraId="360FBB91" w14:textId="77777777" w:rsidTr="00E35793">
        <w:trPr>
          <w:trHeight w:val="232"/>
        </w:trPr>
        <w:tc>
          <w:tcPr>
            <w:tcW w:w="4960" w:type="dxa"/>
            <w:tcBorders>
              <w:left w:val="single" w:sz="8" w:space="0" w:color="auto"/>
              <w:right w:val="single" w:sz="8" w:space="0" w:color="auto"/>
            </w:tcBorders>
            <w:vAlign w:val="bottom"/>
          </w:tcPr>
          <w:p w14:paraId="6C892C70" w14:textId="77777777" w:rsidR="00DE7513" w:rsidRDefault="00C172B2">
            <w:pPr>
              <w:spacing w:line="232" w:lineRule="exact"/>
              <w:ind w:left="120"/>
              <w:rPr>
                <w:sz w:val="20"/>
                <w:szCs w:val="20"/>
              </w:rPr>
            </w:pPr>
            <w:r>
              <w:rPr>
                <w:rFonts w:ascii="Calibri" w:eastAsia="Calibri" w:hAnsi="Calibri" w:cs="Calibri"/>
                <w:sz w:val="21"/>
                <w:szCs w:val="21"/>
              </w:rPr>
              <w:t>Costs related to operating additional class sections to</w:t>
            </w:r>
          </w:p>
        </w:tc>
        <w:tc>
          <w:tcPr>
            <w:tcW w:w="2220" w:type="dxa"/>
            <w:tcBorders>
              <w:right w:val="single" w:sz="8" w:space="0" w:color="auto"/>
            </w:tcBorders>
            <w:vAlign w:val="bottom"/>
          </w:tcPr>
          <w:p w14:paraId="657AC497" w14:textId="77777777" w:rsidR="00DE7513" w:rsidRDefault="00DE7513">
            <w:pPr>
              <w:rPr>
                <w:sz w:val="20"/>
                <w:szCs w:val="20"/>
              </w:rPr>
            </w:pPr>
          </w:p>
        </w:tc>
        <w:tc>
          <w:tcPr>
            <w:tcW w:w="1920" w:type="dxa"/>
            <w:tcBorders>
              <w:right w:val="single" w:sz="8" w:space="0" w:color="auto"/>
            </w:tcBorders>
            <w:vAlign w:val="bottom"/>
          </w:tcPr>
          <w:p w14:paraId="31D4B118" w14:textId="77777777" w:rsidR="00DE7513" w:rsidRDefault="00DE7513">
            <w:pPr>
              <w:rPr>
                <w:sz w:val="20"/>
                <w:szCs w:val="20"/>
              </w:rPr>
            </w:pPr>
          </w:p>
        </w:tc>
        <w:tc>
          <w:tcPr>
            <w:tcW w:w="2080" w:type="dxa"/>
            <w:tcBorders>
              <w:right w:val="single" w:sz="8" w:space="0" w:color="auto"/>
            </w:tcBorders>
            <w:vAlign w:val="bottom"/>
          </w:tcPr>
          <w:p w14:paraId="479AB033" w14:textId="77777777" w:rsidR="00DE7513" w:rsidRDefault="00DE7513">
            <w:pPr>
              <w:rPr>
                <w:sz w:val="20"/>
                <w:szCs w:val="20"/>
              </w:rPr>
            </w:pPr>
          </w:p>
        </w:tc>
        <w:tc>
          <w:tcPr>
            <w:tcW w:w="3140" w:type="dxa"/>
            <w:tcBorders>
              <w:right w:val="single" w:sz="8" w:space="0" w:color="auto"/>
            </w:tcBorders>
            <w:vAlign w:val="bottom"/>
          </w:tcPr>
          <w:p w14:paraId="14665D23" w14:textId="33B080CD" w:rsidR="00DE7513" w:rsidRDefault="00DE7513" w:rsidP="002B602C">
            <w:pPr>
              <w:rPr>
                <w:sz w:val="20"/>
                <w:szCs w:val="20"/>
              </w:rPr>
            </w:pPr>
          </w:p>
        </w:tc>
      </w:tr>
      <w:tr w:rsidR="00DE7513" w14:paraId="6F50E0CD" w14:textId="77777777" w:rsidTr="00E35793">
        <w:trPr>
          <w:trHeight w:val="256"/>
        </w:trPr>
        <w:tc>
          <w:tcPr>
            <w:tcW w:w="4960" w:type="dxa"/>
            <w:tcBorders>
              <w:left w:val="single" w:sz="8" w:space="0" w:color="auto"/>
              <w:right w:val="single" w:sz="8" w:space="0" w:color="auto"/>
            </w:tcBorders>
            <w:vAlign w:val="bottom"/>
          </w:tcPr>
          <w:p w14:paraId="149B77D4" w14:textId="77777777" w:rsidR="00DE7513" w:rsidRDefault="00C172B2">
            <w:pPr>
              <w:ind w:left="120"/>
              <w:rPr>
                <w:sz w:val="20"/>
                <w:szCs w:val="20"/>
              </w:rPr>
            </w:pPr>
            <w:r>
              <w:rPr>
                <w:rFonts w:ascii="Calibri" w:eastAsia="Calibri" w:hAnsi="Calibri" w:cs="Calibri"/>
                <w:sz w:val="21"/>
                <w:szCs w:val="21"/>
              </w:rPr>
              <w:t>enable social distancing, such as those for hiring more</w:t>
            </w:r>
          </w:p>
        </w:tc>
        <w:tc>
          <w:tcPr>
            <w:tcW w:w="2220" w:type="dxa"/>
            <w:tcBorders>
              <w:right w:val="single" w:sz="8" w:space="0" w:color="auto"/>
            </w:tcBorders>
            <w:vAlign w:val="bottom"/>
          </w:tcPr>
          <w:p w14:paraId="2B50C4CD" w14:textId="109B89BF" w:rsidR="00DE7513" w:rsidRPr="002B602C" w:rsidRDefault="00DE7513" w:rsidP="002B602C">
            <w:pPr>
              <w:jc w:val="center"/>
              <w:rPr>
                <w:sz w:val="24"/>
                <w:szCs w:val="24"/>
              </w:rPr>
            </w:pPr>
          </w:p>
        </w:tc>
        <w:tc>
          <w:tcPr>
            <w:tcW w:w="1920" w:type="dxa"/>
            <w:tcBorders>
              <w:right w:val="single" w:sz="8" w:space="0" w:color="auto"/>
            </w:tcBorders>
            <w:vAlign w:val="bottom"/>
          </w:tcPr>
          <w:p w14:paraId="549ABC92" w14:textId="77777777" w:rsidR="00DE7513" w:rsidRDefault="00DE7513"/>
        </w:tc>
        <w:tc>
          <w:tcPr>
            <w:tcW w:w="2080" w:type="dxa"/>
            <w:tcBorders>
              <w:right w:val="single" w:sz="8" w:space="0" w:color="auto"/>
            </w:tcBorders>
            <w:vAlign w:val="bottom"/>
          </w:tcPr>
          <w:p w14:paraId="4F410D8C" w14:textId="77777777" w:rsidR="00DE7513" w:rsidRDefault="00DE7513"/>
        </w:tc>
        <w:tc>
          <w:tcPr>
            <w:tcW w:w="3140" w:type="dxa"/>
            <w:tcBorders>
              <w:right w:val="single" w:sz="8" w:space="0" w:color="auto"/>
            </w:tcBorders>
            <w:vAlign w:val="bottom"/>
          </w:tcPr>
          <w:p w14:paraId="0DB18BE7" w14:textId="77777777" w:rsidR="00DE7513" w:rsidRDefault="00DE7513"/>
        </w:tc>
      </w:tr>
      <w:tr w:rsidR="00DE7513" w14:paraId="45E68B2D" w14:textId="77777777" w:rsidTr="00E35793">
        <w:trPr>
          <w:trHeight w:val="271"/>
        </w:trPr>
        <w:tc>
          <w:tcPr>
            <w:tcW w:w="4960" w:type="dxa"/>
            <w:tcBorders>
              <w:left w:val="single" w:sz="8" w:space="0" w:color="auto"/>
              <w:bottom w:val="single" w:sz="8" w:space="0" w:color="auto"/>
              <w:right w:val="single" w:sz="8" w:space="0" w:color="auto"/>
            </w:tcBorders>
            <w:vAlign w:val="bottom"/>
          </w:tcPr>
          <w:p w14:paraId="0CCD080B" w14:textId="77777777" w:rsidR="00DE7513" w:rsidRDefault="00C172B2">
            <w:pPr>
              <w:ind w:left="120"/>
              <w:rPr>
                <w:sz w:val="20"/>
                <w:szCs w:val="20"/>
              </w:rPr>
            </w:pPr>
            <w:r>
              <w:rPr>
                <w:rFonts w:ascii="Calibri" w:eastAsia="Calibri" w:hAnsi="Calibri" w:cs="Calibri"/>
                <w:sz w:val="21"/>
                <w:szCs w:val="21"/>
              </w:rPr>
              <w:t>instructors and increasing campus hours of operations</w:t>
            </w:r>
          </w:p>
        </w:tc>
        <w:tc>
          <w:tcPr>
            <w:tcW w:w="2220" w:type="dxa"/>
            <w:tcBorders>
              <w:bottom w:val="single" w:sz="8" w:space="0" w:color="auto"/>
              <w:right w:val="single" w:sz="8" w:space="0" w:color="auto"/>
            </w:tcBorders>
            <w:vAlign w:val="bottom"/>
          </w:tcPr>
          <w:p w14:paraId="30BA534E" w14:textId="77777777" w:rsidR="00DE7513" w:rsidRDefault="00DE7513">
            <w:pPr>
              <w:rPr>
                <w:sz w:val="23"/>
                <w:szCs w:val="23"/>
              </w:rPr>
            </w:pPr>
          </w:p>
        </w:tc>
        <w:tc>
          <w:tcPr>
            <w:tcW w:w="1920" w:type="dxa"/>
            <w:tcBorders>
              <w:bottom w:val="single" w:sz="8" w:space="0" w:color="auto"/>
              <w:right w:val="single" w:sz="8" w:space="0" w:color="auto"/>
            </w:tcBorders>
            <w:vAlign w:val="bottom"/>
          </w:tcPr>
          <w:p w14:paraId="771AB1D9" w14:textId="77777777" w:rsidR="00DE7513" w:rsidRDefault="00DE7513">
            <w:pPr>
              <w:rPr>
                <w:sz w:val="23"/>
                <w:szCs w:val="23"/>
              </w:rPr>
            </w:pPr>
          </w:p>
        </w:tc>
        <w:tc>
          <w:tcPr>
            <w:tcW w:w="2080" w:type="dxa"/>
            <w:tcBorders>
              <w:bottom w:val="single" w:sz="8" w:space="0" w:color="auto"/>
              <w:right w:val="single" w:sz="8" w:space="0" w:color="auto"/>
            </w:tcBorders>
            <w:vAlign w:val="bottom"/>
          </w:tcPr>
          <w:p w14:paraId="5625BBDB" w14:textId="77777777" w:rsidR="00DE7513" w:rsidRDefault="00DE7513">
            <w:pPr>
              <w:rPr>
                <w:sz w:val="23"/>
                <w:szCs w:val="23"/>
              </w:rPr>
            </w:pPr>
          </w:p>
        </w:tc>
        <w:tc>
          <w:tcPr>
            <w:tcW w:w="3140" w:type="dxa"/>
            <w:tcBorders>
              <w:bottom w:val="single" w:sz="8" w:space="0" w:color="auto"/>
              <w:right w:val="single" w:sz="8" w:space="0" w:color="auto"/>
            </w:tcBorders>
            <w:vAlign w:val="bottom"/>
          </w:tcPr>
          <w:p w14:paraId="00A49B4D" w14:textId="77777777" w:rsidR="00DE7513" w:rsidRDefault="00DE7513">
            <w:pPr>
              <w:rPr>
                <w:sz w:val="23"/>
                <w:szCs w:val="23"/>
              </w:rPr>
            </w:pPr>
          </w:p>
        </w:tc>
      </w:tr>
      <w:tr w:rsidR="00DE7513" w14:paraId="36F32475" w14:textId="77777777" w:rsidTr="00E35793">
        <w:trPr>
          <w:trHeight w:val="232"/>
        </w:trPr>
        <w:tc>
          <w:tcPr>
            <w:tcW w:w="4960" w:type="dxa"/>
            <w:tcBorders>
              <w:left w:val="single" w:sz="8" w:space="0" w:color="auto"/>
              <w:right w:val="single" w:sz="8" w:space="0" w:color="auto"/>
            </w:tcBorders>
            <w:vAlign w:val="bottom"/>
          </w:tcPr>
          <w:p w14:paraId="38760BA6" w14:textId="77777777" w:rsidR="00DE7513" w:rsidRDefault="00C172B2">
            <w:pPr>
              <w:spacing w:line="232" w:lineRule="exact"/>
              <w:ind w:left="120"/>
              <w:rPr>
                <w:sz w:val="20"/>
                <w:szCs w:val="20"/>
              </w:rPr>
            </w:pPr>
            <w:r>
              <w:rPr>
                <w:rFonts w:ascii="Calibri" w:eastAsia="Calibri" w:hAnsi="Calibri" w:cs="Calibri"/>
                <w:sz w:val="21"/>
                <w:szCs w:val="21"/>
              </w:rPr>
              <w:t>Purchasing additional instructional equipment and</w:t>
            </w:r>
          </w:p>
        </w:tc>
        <w:tc>
          <w:tcPr>
            <w:tcW w:w="2220" w:type="dxa"/>
            <w:tcBorders>
              <w:right w:val="single" w:sz="8" w:space="0" w:color="auto"/>
            </w:tcBorders>
            <w:vAlign w:val="bottom"/>
          </w:tcPr>
          <w:p w14:paraId="23A9BD7E" w14:textId="77777777" w:rsidR="00DE7513" w:rsidRDefault="00DE7513">
            <w:pPr>
              <w:rPr>
                <w:sz w:val="20"/>
                <w:szCs w:val="20"/>
              </w:rPr>
            </w:pPr>
          </w:p>
        </w:tc>
        <w:tc>
          <w:tcPr>
            <w:tcW w:w="1920" w:type="dxa"/>
            <w:tcBorders>
              <w:right w:val="single" w:sz="8" w:space="0" w:color="auto"/>
            </w:tcBorders>
            <w:vAlign w:val="bottom"/>
          </w:tcPr>
          <w:p w14:paraId="41D74A9D" w14:textId="77777777" w:rsidR="00DE7513" w:rsidRDefault="00DE7513">
            <w:pPr>
              <w:rPr>
                <w:sz w:val="20"/>
                <w:szCs w:val="20"/>
              </w:rPr>
            </w:pPr>
          </w:p>
        </w:tc>
        <w:tc>
          <w:tcPr>
            <w:tcW w:w="2080" w:type="dxa"/>
            <w:tcBorders>
              <w:right w:val="single" w:sz="8" w:space="0" w:color="auto"/>
            </w:tcBorders>
            <w:vAlign w:val="bottom"/>
          </w:tcPr>
          <w:p w14:paraId="7B563994" w14:textId="77777777" w:rsidR="00DE7513" w:rsidRDefault="00DE7513">
            <w:pPr>
              <w:rPr>
                <w:sz w:val="20"/>
                <w:szCs w:val="20"/>
              </w:rPr>
            </w:pPr>
          </w:p>
        </w:tc>
        <w:tc>
          <w:tcPr>
            <w:tcW w:w="3140" w:type="dxa"/>
            <w:tcBorders>
              <w:right w:val="single" w:sz="8" w:space="0" w:color="auto"/>
            </w:tcBorders>
            <w:vAlign w:val="bottom"/>
          </w:tcPr>
          <w:p w14:paraId="35EBED16" w14:textId="77777777" w:rsidR="00DE7513" w:rsidRDefault="00DE7513">
            <w:pPr>
              <w:rPr>
                <w:sz w:val="20"/>
                <w:szCs w:val="20"/>
              </w:rPr>
            </w:pPr>
          </w:p>
        </w:tc>
      </w:tr>
      <w:tr w:rsidR="00DE7513" w14:paraId="50C204D4" w14:textId="77777777" w:rsidTr="00E35793">
        <w:trPr>
          <w:trHeight w:val="256"/>
        </w:trPr>
        <w:tc>
          <w:tcPr>
            <w:tcW w:w="4960" w:type="dxa"/>
            <w:tcBorders>
              <w:left w:val="single" w:sz="8" w:space="0" w:color="auto"/>
              <w:right w:val="single" w:sz="8" w:space="0" w:color="auto"/>
            </w:tcBorders>
            <w:vAlign w:val="bottom"/>
          </w:tcPr>
          <w:p w14:paraId="28CA7093" w14:textId="77777777" w:rsidR="00DE7513" w:rsidRDefault="00C172B2">
            <w:pPr>
              <w:ind w:left="120"/>
              <w:rPr>
                <w:sz w:val="20"/>
                <w:szCs w:val="20"/>
              </w:rPr>
            </w:pPr>
            <w:r>
              <w:rPr>
                <w:rFonts w:ascii="Calibri" w:eastAsia="Calibri" w:hAnsi="Calibri" w:cs="Calibri"/>
                <w:sz w:val="21"/>
                <w:szCs w:val="21"/>
              </w:rPr>
              <w:t>supplies (such as laboratory equipment or computers)</w:t>
            </w:r>
          </w:p>
        </w:tc>
        <w:tc>
          <w:tcPr>
            <w:tcW w:w="2220" w:type="dxa"/>
            <w:tcBorders>
              <w:right w:val="single" w:sz="8" w:space="0" w:color="auto"/>
            </w:tcBorders>
            <w:vAlign w:val="bottom"/>
          </w:tcPr>
          <w:p w14:paraId="794D8998" w14:textId="470D28A8" w:rsidR="00D674C0" w:rsidRPr="00A84E31" w:rsidRDefault="00050B71" w:rsidP="00A72A9A">
            <w:pPr>
              <w:jc w:val="center"/>
              <w:rPr>
                <w:sz w:val="24"/>
                <w:szCs w:val="24"/>
              </w:rPr>
            </w:pPr>
            <w:r>
              <w:t>$33,491.00</w:t>
            </w:r>
          </w:p>
        </w:tc>
        <w:tc>
          <w:tcPr>
            <w:tcW w:w="1920" w:type="dxa"/>
            <w:tcBorders>
              <w:right w:val="single" w:sz="8" w:space="0" w:color="auto"/>
            </w:tcBorders>
            <w:vAlign w:val="bottom"/>
          </w:tcPr>
          <w:p w14:paraId="2EA49663" w14:textId="77777777" w:rsidR="00DE7513" w:rsidRDefault="00DE7513"/>
        </w:tc>
        <w:tc>
          <w:tcPr>
            <w:tcW w:w="2080" w:type="dxa"/>
            <w:tcBorders>
              <w:right w:val="single" w:sz="8" w:space="0" w:color="auto"/>
            </w:tcBorders>
            <w:vAlign w:val="bottom"/>
          </w:tcPr>
          <w:p w14:paraId="7B2A2BB4" w14:textId="77777777" w:rsidR="00DE7513" w:rsidRDefault="00DE7513"/>
        </w:tc>
        <w:tc>
          <w:tcPr>
            <w:tcW w:w="3140" w:type="dxa"/>
            <w:tcBorders>
              <w:right w:val="single" w:sz="8" w:space="0" w:color="auto"/>
            </w:tcBorders>
            <w:vAlign w:val="bottom"/>
          </w:tcPr>
          <w:p w14:paraId="1BDB8D22" w14:textId="69B26BB6" w:rsidR="00DE7513" w:rsidRDefault="00DE7513"/>
        </w:tc>
      </w:tr>
      <w:tr w:rsidR="00DE7513" w14:paraId="24D5C0F4" w14:textId="77777777" w:rsidTr="00E35793">
        <w:trPr>
          <w:trHeight w:val="257"/>
        </w:trPr>
        <w:tc>
          <w:tcPr>
            <w:tcW w:w="4960" w:type="dxa"/>
            <w:tcBorders>
              <w:left w:val="single" w:sz="8" w:space="0" w:color="auto"/>
              <w:right w:val="single" w:sz="8" w:space="0" w:color="auto"/>
            </w:tcBorders>
            <w:vAlign w:val="bottom"/>
          </w:tcPr>
          <w:p w14:paraId="3E400AB0" w14:textId="77777777" w:rsidR="00DE7513" w:rsidRDefault="00C172B2">
            <w:pPr>
              <w:ind w:left="120"/>
              <w:rPr>
                <w:sz w:val="20"/>
                <w:szCs w:val="20"/>
              </w:rPr>
            </w:pPr>
            <w:r>
              <w:rPr>
                <w:rFonts w:ascii="Calibri" w:eastAsia="Calibri" w:hAnsi="Calibri" w:cs="Calibri"/>
                <w:sz w:val="21"/>
                <w:szCs w:val="21"/>
              </w:rPr>
              <w:t>to reduce the number of students sharing equipment</w:t>
            </w:r>
          </w:p>
        </w:tc>
        <w:tc>
          <w:tcPr>
            <w:tcW w:w="2220" w:type="dxa"/>
            <w:tcBorders>
              <w:right w:val="single" w:sz="8" w:space="0" w:color="auto"/>
            </w:tcBorders>
            <w:vAlign w:val="bottom"/>
          </w:tcPr>
          <w:p w14:paraId="39E6DB54" w14:textId="77777777" w:rsidR="00DE7513" w:rsidRDefault="00DE7513"/>
        </w:tc>
        <w:tc>
          <w:tcPr>
            <w:tcW w:w="1920" w:type="dxa"/>
            <w:tcBorders>
              <w:right w:val="single" w:sz="8" w:space="0" w:color="auto"/>
            </w:tcBorders>
            <w:vAlign w:val="bottom"/>
          </w:tcPr>
          <w:p w14:paraId="6878F3BD" w14:textId="77777777" w:rsidR="00DE7513" w:rsidRDefault="00DE7513"/>
        </w:tc>
        <w:tc>
          <w:tcPr>
            <w:tcW w:w="2080" w:type="dxa"/>
            <w:tcBorders>
              <w:right w:val="single" w:sz="8" w:space="0" w:color="auto"/>
            </w:tcBorders>
            <w:vAlign w:val="bottom"/>
          </w:tcPr>
          <w:p w14:paraId="032B8BC8" w14:textId="77777777" w:rsidR="00DE7513" w:rsidRDefault="00DE7513"/>
        </w:tc>
        <w:tc>
          <w:tcPr>
            <w:tcW w:w="3140" w:type="dxa"/>
            <w:tcBorders>
              <w:right w:val="single" w:sz="8" w:space="0" w:color="auto"/>
            </w:tcBorders>
            <w:vAlign w:val="bottom"/>
          </w:tcPr>
          <w:p w14:paraId="389E1D45" w14:textId="77777777" w:rsidR="00DE7513" w:rsidRDefault="00DE7513"/>
        </w:tc>
      </w:tr>
      <w:tr w:rsidR="00DE7513" w14:paraId="65877AB2" w14:textId="77777777" w:rsidTr="00E35793">
        <w:trPr>
          <w:trHeight w:val="257"/>
        </w:trPr>
        <w:tc>
          <w:tcPr>
            <w:tcW w:w="4960" w:type="dxa"/>
            <w:tcBorders>
              <w:left w:val="single" w:sz="8" w:space="0" w:color="auto"/>
              <w:right w:val="single" w:sz="8" w:space="0" w:color="auto"/>
            </w:tcBorders>
            <w:vAlign w:val="bottom"/>
          </w:tcPr>
          <w:p w14:paraId="375815CD" w14:textId="77777777" w:rsidR="00DE7513" w:rsidRDefault="00C172B2">
            <w:pPr>
              <w:ind w:left="120"/>
              <w:rPr>
                <w:sz w:val="20"/>
                <w:szCs w:val="20"/>
              </w:rPr>
            </w:pPr>
            <w:r>
              <w:rPr>
                <w:rFonts w:ascii="Calibri" w:eastAsia="Calibri" w:hAnsi="Calibri" w:cs="Calibri"/>
                <w:sz w:val="21"/>
                <w:szCs w:val="21"/>
              </w:rPr>
              <w:t>or supplies during a single class period and to provide</w:t>
            </w:r>
          </w:p>
        </w:tc>
        <w:tc>
          <w:tcPr>
            <w:tcW w:w="2220" w:type="dxa"/>
            <w:tcBorders>
              <w:right w:val="single" w:sz="8" w:space="0" w:color="auto"/>
            </w:tcBorders>
            <w:vAlign w:val="bottom"/>
          </w:tcPr>
          <w:p w14:paraId="4949260D" w14:textId="77777777" w:rsidR="00DE7513" w:rsidRDefault="00DE7513"/>
        </w:tc>
        <w:tc>
          <w:tcPr>
            <w:tcW w:w="1920" w:type="dxa"/>
            <w:tcBorders>
              <w:right w:val="single" w:sz="8" w:space="0" w:color="auto"/>
            </w:tcBorders>
            <w:vAlign w:val="bottom"/>
          </w:tcPr>
          <w:p w14:paraId="16458CA1" w14:textId="77777777" w:rsidR="00DE7513" w:rsidRDefault="00DE7513"/>
        </w:tc>
        <w:tc>
          <w:tcPr>
            <w:tcW w:w="2080" w:type="dxa"/>
            <w:tcBorders>
              <w:right w:val="single" w:sz="8" w:space="0" w:color="auto"/>
            </w:tcBorders>
            <w:vAlign w:val="bottom"/>
          </w:tcPr>
          <w:p w14:paraId="0530B00B" w14:textId="77777777" w:rsidR="00DE7513" w:rsidRDefault="00DE7513"/>
        </w:tc>
        <w:tc>
          <w:tcPr>
            <w:tcW w:w="3140" w:type="dxa"/>
            <w:tcBorders>
              <w:right w:val="single" w:sz="8" w:space="0" w:color="auto"/>
            </w:tcBorders>
            <w:vAlign w:val="bottom"/>
          </w:tcPr>
          <w:p w14:paraId="37DE4846" w14:textId="77777777" w:rsidR="00DE7513" w:rsidRDefault="00DE7513"/>
        </w:tc>
      </w:tr>
      <w:tr w:rsidR="00DE7513" w14:paraId="745DBCA2" w14:textId="77777777" w:rsidTr="00E35793">
        <w:trPr>
          <w:trHeight w:val="270"/>
        </w:trPr>
        <w:tc>
          <w:tcPr>
            <w:tcW w:w="4960" w:type="dxa"/>
            <w:tcBorders>
              <w:left w:val="single" w:sz="8" w:space="0" w:color="auto"/>
              <w:bottom w:val="single" w:sz="8" w:space="0" w:color="auto"/>
              <w:right w:val="single" w:sz="8" w:space="0" w:color="auto"/>
            </w:tcBorders>
            <w:vAlign w:val="bottom"/>
          </w:tcPr>
          <w:p w14:paraId="197AF3A1" w14:textId="77777777" w:rsidR="00DE7513" w:rsidRDefault="00C172B2">
            <w:pPr>
              <w:ind w:left="120"/>
              <w:rPr>
                <w:sz w:val="20"/>
                <w:szCs w:val="20"/>
              </w:rPr>
            </w:pPr>
            <w:r>
              <w:rPr>
                <w:rFonts w:ascii="Calibri" w:eastAsia="Calibri" w:hAnsi="Calibri" w:cs="Calibri"/>
                <w:sz w:val="21"/>
                <w:szCs w:val="21"/>
              </w:rPr>
              <w:t>time for disinfection between uses.</w:t>
            </w:r>
          </w:p>
        </w:tc>
        <w:tc>
          <w:tcPr>
            <w:tcW w:w="2220" w:type="dxa"/>
            <w:tcBorders>
              <w:bottom w:val="single" w:sz="8" w:space="0" w:color="auto"/>
              <w:right w:val="single" w:sz="8" w:space="0" w:color="auto"/>
            </w:tcBorders>
            <w:vAlign w:val="bottom"/>
          </w:tcPr>
          <w:p w14:paraId="1CE12FB9" w14:textId="77777777" w:rsidR="00DE7513" w:rsidRDefault="00DE7513">
            <w:pPr>
              <w:rPr>
                <w:sz w:val="23"/>
                <w:szCs w:val="23"/>
              </w:rPr>
            </w:pPr>
          </w:p>
        </w:tc>
        <w:tc>
          <w:tcPr>
            <w:tcW w:w="1920" w:type="dxa"/>
            <w:tcBorders>
              <w:bottom w:val="single" w:sz="8" w:space="0" w:color="auto"/>
              <w:right w:val="single" w:sz="8" w:space="0" w:color="auto"/>
            </w:tcBorders>
            <w:vAlign w:val="bottom"/>
          </w:tcPr>
          <w:p w14:paraId="05F08395" w14:textId="77777777" w:rsidR="00DE7513" w:rsidRDefault="00DE7513">
            <w:pPr>
              <w:rPr>
                <w:sz w:val="23"/>
                <w:szCs w:val="23"/>
              </w:rPr>
            </w:pPr>
          </w:p>
        </w:tc>
        <w:tc>
          <w:tcPr>
            <w:tcW w:w="2080" w:type="dxa"/>
            <w:tcBorders>
              <w:bottom w:val="single" w:sz="8" w:space="0" w:color="auto"/>
              <w:right w:val="single" w:sz="8" w:space="0" w:color="auto"/>
            </w:tcBorders>
            <w:vAlign w:val="bottom"/>
          </w:tcPr>
          <w:p w14:paraId="76F4A785" w14:textId="77777777" w:rsidR="00DE7513" w:rsidRDefault="00DE7513">
            <w:pPr>
              <w:rPr>
                <w:sz w:val="23"/>
                <w:szCs w:val="23"/>
              </w:rPr>
            </w:pPr>
          </w:p>
        </w:tc>
        <w:tc>
          <w:tcPr>
            <w:tcW w:w="3140" w:type="dxa"/>
            <w:tcBorders>
              <w:bottom w:val="single" w:sz="8" w:space="0" w:color="auto"/>
              <w:right w:val="single" w:sz="8" w:space="0" w:color="auto"/>
            </w:tcBorders>
            <w:vAlign w:val="bottom"/>
          </w:tcPr>
          <w:p w14:paraId="22CB8298" w14:textId="77777777" w:rsidR="00DE7513" w:rsidRDefault="00DE7513">
            <w:pPr>
              <w:rPr>
                <w:sz w:val="23"/>
                <w:szCs w:val="23"/>
              </w:rPr>
            </w:pPr>
          </w:p>
        </w:tc>
      </w:tr>
      <w:tr w:rsidR="00DE7513" w14:paraId="5ADEBDDF" w14:textId="77777777" w:rsidTr="00E35793">
        <w:trPr>
          <w:trHeight w:val="267"/>
        </w:trPr>
        <w:tc>
          <w:tcPr>
            <w:tcW w:w="4960" w:type="dxa"/>
            <w:tcBorders>
              <w:left w:val="single" w:sz="8" w:space="0" w:color="auto"/>
              <w:right w:val="single" w:sz="8" w:space="0" w:color="auto"/>
            </w:tcBorders>
            <w:vAlign w:val="bottom"/>
          </w:tcPr>
          <w:p w14:paraId="4B1A94A1" w14:textId="77777777" w:rsidR="00DE7513" w:rsidRDefault="00C172B2">
            <w:pPr>
              <w:ind w:left="120"/>
              <w:rPr>
                <w:sz w:val="20"/>
                <w:szCs w:val="20"/>
              </w:rPr>
            </w:pPr>
            <w:r>
              <w:rPr>
                <w:rFonts w:ascii="Calibri" w:eastAsia="Calibri" w:hAnsi="Calibri" w:cs="Calibri"/>
                <w:sz w:val="21"/>
                <w:szCs w:val="21"/>
              </w:rPr>
              <w:t>Replacing lost revenue due to reduced enrollment</w:t>
            </w:r>
          </w:p>
        </w:tc>
        <w:tc>
          <w:tcPr>
            <w:tcW w:w="2220" w:type="dxa"/>
            <w:tcBorders>
              <w:right w:val="single" w:sz="8" w:space="0" w:color="auto"/>
            </w:tcBorders>
            <w:vAlign w:val="bottom"/>
          </w:tcPr>
          <w:p w14:paraId="55C4AF0A" w14:textId="150B4EAE" w:rsidR="00DE7513" w:rsidRDefault="00A84E31" w:rsidP="00A84E31">
            <w:pPr>
              <w:jc w:val="center"/>
              <w:rPr>
                <w:sz w:val="23"/>
                <w:szCs w:val="23"/>
              </w:rPr>
            </w:pPr>
            <w:r>
              <w:rPr>
                <w:sz w:val="23"/>
                <w:szCs w:val="23"/>
              </w:rPr>
              <w:t>$0</w:t>
            </w:r>
          </w:p>
        </w:tc>
        <w:tc>
          <w:tcPr>
            <w:tcW w:w="1920" w:type="dxa"/>
            <w:tcBorders>
              <w:right w:val="single" w:sz="8" w:space="0" w:color="auto"/>
            </w:tcBorders>
            <w:vAlign w:val="bottom"/>
          </w:tcPr>
          <w:p w14:paraId="757C0891" w14:textId="77777777" w:rsidR="00DE7513" w:rsidRDefault="00DE7513">
            <w:pPr>
              <w:rPr>
                <w:sz w:val="23"/>
                <w:szCs w:val="23"/>
              </w:rPr>
            </w:pPr>
          </w:p>
        </w:tc>
        <w:tc>
          <w:tcPr>
            <w:tcW w:w="2080" w:type="dxa"/>
            <w:tcBorders>
              <w:right w:val="single" w:sz="8" w:space="0" w:color="auto"/>
            </w:tcBorders>
            <w:vAlign w:val="bottom"/>
          </w:tcPr>
          <w:p w14:paraId="32619F22" w14:textId="77777777" w:rsidR="00DE7513" w:rsidRDefault="00DE7513">
            <w:pPr>
              <w:rPr>
                <w:sz w:val="23"/>
                <w:szCs w:val="23"/>
              </w:rPr>
            </w:pPr>
          </w:p>
        </w:tc>
        <w:tc>
          <w:tcPr>
            <w:tcW w:w="3140" w:type="dxa"/>
            <w:tcBorders>
              <w:right w:val="single" w:sz="8" w:space="0" w:color="auto"/>
            </w:tcBorders>
            <w:vAlign w:val="bottom"/>
          </w:tcPr>
          <w:p w14:paraId="6622A9F3" w14:textId="77777777" w:rsidR="00DE7513" w:rsidRDefault="00DE7513">
            <w:pPr>
              <w:rPr>
                <w:sz w:val="23"/>
                <w:szCs w:val="23"/>
              </w:rPr>
            </w:pPr>
          </w:p>
        </w:tc>
      </w:tr>
      <w:tr w:rsidR="00DE7513" w14:paraId="6703D6F5" w14:textId="77777777" w:rsidTr="00E35793">
        <w:trPr>
          <w:trHeight w:val="73"/>
        </w:trPr>
        <w:tc>
          <w:tcPr>
            <w:tcW w:w="4960" w:type="dxa"/>
            <w:tcBorders>
              <w:left w:val="single" w:sz="8" w:space="0" w:color="auto"/>
              <w:bottom w:val="single" w:sz="8" w:space="0" w:color="auto"/>
              <w:right w:val="single" w:sz="8" w:space="0" w:color="auto"/>
            </w:tcBorders>
            <w:vAlign w:val="bottom"/>
          </w:tcPr>
          <w:p w14:paraId="2E26F1C0" w14:textId="77777777" w:rsidR="00DE7513" w:rsidRDefault="00DE7513">
            <w:pPr>
              <w:rPr>
                <w:sz w:val="6"/>
                <w:szCs w:val="6"/>
              </w:rPr>
            </w:pPr>
          </w:p>
        </w:tc>
        <w:tc>
          <w:tcPr>
            <w:tcW w:w="2220" w:type="dxa"/>
            <w:tcBorders>
              <w:bottom w:val="single" w:sz="8" w:space="0" w:color="auto"/>
              <w:right w:val="single" w:sz="8" w:space="0" w:color="auto"/>
            </w:tcBorders>
            <w:vAlign w:val="bottom"/>
          </w:tcPr>
          <w:p w14:paraId="27150F25" w14:textId="77777777" w:rsidR="00DE7513" w:rsidRDefault="00DE7513">
            <w:pPr>
              <w:rPr>
                <w:sz w:val="6"/>
                <w:szCs w:val="6"/>
              </w:rPr>
            </w:pPr>
          </w:p>
        </w:tc>
        <w:tc>
          <w:tcPr>
            <w:tcW w:w="1920" w:type="dxa"/>
            <w:tcBorders>
              <w:bottom w:val="single" w:sz="8" w:space="0" w:color="auto"/>
              <w:right w:val="single" w:sz="8" w:space="0" w:color="auto"/>
            </w:tcBorders>
            <w:vAlign w:val="bottom"/>
          </w:tcPr>
          <w:p w14:paraId="6DF2C15A" w14:textId="77777777" w:rsidR="00DE7513" w:rsidRDefault="00DE7513">
            <w:pPr>
              <w:rPr>
                <w:sz w:val="6"/>
                <w:szCs w:val="6"/>
              </w:rPr>
            </w:pPr>
          </w:p>
        </w:tc>
        <w:tc>
          <w:tcPr>
            <w:tcW w:w="2080" w:type="dxa"/>
            <w:tcBorders>
              <w:bottom w:val="single" w:sz="8" w:space="0" w:color="auto"/>
              <w:right w:val="single" w:sz="8" w:space="0" w:color="auto"/>
            </w:tcBorders>
            <w:vAlign w:val="bottom"/>
          </w:tcPr>
          <w:p w14:paraId="14F07B68" w14:textId="77777777" w:rsidR="00DE7513" w:rsidRDefault="00DE7513">
            <w:pPr>
              <w:rPr>
                <w:sz w:val="6"/>
                <w:szCs w:val="6"/>
              </w:rPr>
            </w:pPr>
          </w:p>
        </w:tc>
        <w:tc>
          <w:tcPr>
            <w:tcW w:w="3140" w:type="dxa"/>
            <w:tcBorders>
              <w:bottom w:val="single" w:sz="8" w:space="0" w:color="auto"/>
              <w:right w:val="single" w:sz="8" w:space="0" w:color="auto"/>
            </w:tcBorders>
            <w:vAlign w:val="bottom"/>
          </w:tcPr>
          <w:p w14:paraId="68BAF2DC" w14:textId="77777777" w:rsidR="00DE7513" w:rsidRDefault="00DE7513">
            <w:pPr>
              <w:rPr>
                <w:sz w:val="6"/>
                <w:szCs w:val="6"/>
              </w:rPr>
            </w:pPr>
          </w:p>
        </w:tc>
      </w:tr>
      <w:tr w:rsidR="00DE7513" w14:paraId="3A7A465B" w14:textId="77777777" w:rsidTr="00E35793">
        <w:trPr>
          <w:trHeight w:val="246"/>
        </w:trPr>
        <w:tc>
          <w:tcPr>
            <w:tcW w:w="4960" w:type="dxa"/>
            <w:tcBorders>
              <w:left w:val="single" w:sz="8" w:space="0" w:color="auto"/>
              <w:right w:val="single" w:sz="8" w:space="0" w:color="auto"/>
            </w:tcBorders>
            <w:vAlign w:val="bottom"/>
          </w:tcPr>
          <w:p w14:paraId="195A6A92" w14:textId="77777777" w:rsidR="00DE7513" w:rsidRDefault="00C172B2">
            <w:pPr>
              <w:spacing w:line="246" w:lineRule="exact"/>
              <w:ind w:left="120"/>
              <w:rPr>
                <w:sz w:val="20"/>
                <w:szCs w:val="20"/>
              </w:rPr>
            </w:pPr>
            <w:r>
              <w:rPr>
                <w:rFonts w:ascii="Calibri" w:eastAsia="Calibri" w:hAnsi="Calibri" w:cs="Calibri"/>
                <w:sz w:val="21"/>
                <w:szCs w:val="21"/>
              </w:rPr>
              <w:t>Replacing lost revenue from non‐tuition sources (i.e.,</w:t>
            </w:r>
          </w:p>
        </w:tc>
        <w:tc>
          <w:tcPr>
            <w:tcW w:w="2220" w:type="dxa"/>
            <w:tcBorders>
              <w:right w:val="single" w:sz="8" w:space="0" w:color="auto"/>
            </w:tcBorders>
            <w:shd w:val="clear" w:color="auto" w:fill="808080"/>
            <w:vAlign w:val="bottom"/>
          </w:tcPr>
          <w:p w14:paraId="3CB7164A" w14:textId="77777777" w:rsidR="00DE7513" w:rsidRDefault="00DE7513">
            <w:pPr>
              <w:rPr>
                <w:sz w:val="21"/>
                <w:szCs w:val="21"/>
              </w:rPr>
            </w:pPr>
          </w:p>
        </w:tc>
        <w:tc>
          <w:tcPr>
            <w:tcW w:w="1920" w:type="dxa"/>
            <w:tcBorders>
              <w:right w:val="single" w:sz="8" w:space="0" w:color="auto"/>
            </w:tcBorders>
            <w:vAlign w:val="bottom"/>
          </w:tcPr>
          <w:p w14:paraId="56DEF803" w14:textId="77777777" w:rsidR="00DE7513" w:rsidRDefault="00DE7513">
            <w:pPr>
              <w:rPr>
                <w:sz w:val="21"/>
                <w:szCs w:val="21"/>
              </w:rPr>
            </w:pPr>
          </w:p>
        </w:tc>
        <w:tc>
          <w:tcPr>
            <w:tcW w:w="2080" w:type="dxa"/>
            <w:tcBorders>
              <w:right w:val="single" w:sz="8" w:space="0" w:color="auto"/>
            </w:tcBorders>
            <w:vAlign w:val="bottom"/>
          </w:tcPr>
          <w:p w14:paraId="42DD70D8" w14:textId="77777777" w:rsidR="00DE7513" w:rsidRDefault="00DE7513">
            <w:pPr>
              <w:rPr>
                <w:sz w:val="21"/>
                <w:szCs w:val="21"/>
              </w:rPr>
            </w:pPr>
          </w:p>
        </w:tc>
        <w:tc>
          <w:tcPr>
            <w:tcW w:w="3140" w:type="dxa"/>
            <w:tcBorders>
              <w:right w:val="single" w:sz="8" w:space="0" w:color="auto"/>
            </w:tcBorders>
            <w:vAlign w:val="bottom"/>
          </w:tcPr>
          <w:p w14:paraId="443EDB92" w14:textId="77777777" w:rsidR="00DE7513" w:rsidRDefault="00DE7513">
            <w:pPr>
              <w:rPr>
                <w:sz w:val="21"/>
                <w:szCs w:val="21"/>
              </w:rPr>
            </w:pPr>
          </w:p>
        </w:tc>
      </w:tr>
      <w:tr w:rsidR="00DE7513" w14:paraId="5979685D" w14:textId="77777777" w:rsidTr="00E35793">
        <w:trPr>
          <w:trHeight w:val="242"/>
        </w:trPr>
        <w:tc>
          <w:tcPr>
            <w:tcW w:w="4960" w:type="dxa"/>
            <w:tcBorders>
              <w:left w:val="single" w:sz="8" w:space="0" w:color="auto"/>
              <w:right w:val="single" w:sz="8" w:space="0" w:color="auto"/>
            </w:tcBorders>
            <w:vAlign w:val="bottom"/>
          </w:tcPr>
          <w:p w14:paraId="7FE9F47C" w14:textId="77777777" w:rsidR="00DE7513" w:rsidRDefault="00C172B2">
            <w:pPr>
              <w:spacing w:line="243" w:lineRule="exact"/>
              <w:ind w:left="120"/>
              <w:rPr>
                <w:sz w:val="20"/>
                <w:szCs w:val="20"/>
              </w:rPr>
            </w:pPr>
            <w:r>
              <w:rPr>
                <w:rFonts w:ascii="Calibri" w:eastAsia="Calibri" w:hAnsi="Calibri" w:cs="Calibri"/>
                <w:sz w:val="21"/>
                <w:szCs w:val="21"/>
              </w:rPr>
              <w:t>cancelled ancillary events; disruption of food service,</w:t>
            </w:r>
          </w:p>
        </w:tc>
        <w:tc>
          <w:tcPr>
            <w:tcW w:w="2220" w:type="dxa"/>
            <w:tcBorders>
              <w:right w:val="single" w:sz="8" w:space="0" w:color="auto"/>
            </w:tcBorders>
            <w:shd w:val="clear" w:color="auto" w:fill="808080"/>
            <w:vAlign w:val="bottom"/>
          </w:tcPr>
          <w:p w14:paraId="4D553AAC" w14:textId="77777777" w:rsidR="00DE7513" w:rsidRDefault="00DE7513">
            <w:pPr>
              <w:rPr>
                <w:sz w:val="21"/>
                <w:szCs w:val="21"/>
              </w:rPr>
            </w:pPr>
          </w:p>
        </w:tc>
        <w:tc>
          <w:tcPr>
            <w:tcW w:w="1920" w:type="dxa"/>
            <w:tcBorders>
              <w:right w:val="single" w:sz="8" w:space="0" w:color="auto"/>
            </w:tcBorders>
            <w:vAlign w:val="bottom"/>
          </w:tcPr>
          <w:p w14:paraId="59B8BB9D" w14:textId="77777777" w:rsidR="00DE7513" w:rsidRDefault="00DE7513">
            <w:pPr>
              <w:rPr>
                <w:sz w:val="21"/>
                <w:szCs w:val="21"/>
              </w:rPr>
            </w:pPr>
          </w:p>
        </w:tc>
        <w:tc>
          <w:tcPr>
            <w:tcW w:w="2080" w:type="dxa"/>
            <w:tcBorders>
              <w:right w:val="single" w:sz="8" w:space="0" w:color="auto"/>
            </w:tcBorders>
            <w:vAlign w:val="bottom"/>
          </w:tcPr>
          <w:p w14:paraId="1F025BCA" w14:textId="77777777" w:rsidR="00DE7513" w:rsidRDefault="00DE7513">
            <w:pPr>
              <w:rPr>
                <w:sz w:val="21"/>
                <w:szCs w:val="21"/>
              </w:rPr>
            </w:pPr>
          </w:p>
        </w:tc>
        <w:tc>
          <w:tcPr>
            <w:tcW w:w="3140" w:type="dxa"/>
            <w:tcBorders>
              <w:right w:val="single" w:sz="8" w:space="0" w:color="auto"/>
            </w:tcBorders>
            <w:vAlign w:val="bottom"/>
          </w:tcPr>
          <w:p w14:paraId="3888217C" w14:textId="77777777" w:rsidR="00DE7513" w:rsidRDefault="00DE7513">
            <w:pPr>
              <w:rPr>
                <w:sz w:val="21"/>
                <w:szCs w:val="21"/>
              </w:rPr>
            </w:pPr>
          </w:p>
        </w:tc>
      </w:tr>
      <w:tr w:rsidR="00DE7513" w14:paraId="6876BA27" w14:textId="77777777" w:rsidTr="00E35793">
        <w:trPr>
          <w:trHeight w:val="256"/>
        </w:trPr>
        <w:tc>
          <w:tcPr>
            <w:tcW w:w="4960" w:type="dxa"/>
            <w:tcBorders>
              <w:left w:val="single" w:sz="8" w:space="0" w:color="auto"/>
              <w:right w:val="single" w:sz="8" w:space="0" w:color="auto"/>
            </w:tcBorders>
            <w:vAlign w:val="bottom"/>
          </w:tcPr>
          <w:p w14:paraId="21A59B38" w14:textId="77777777" w:rsidR="00DE7513" w:rsidRDefault="00C172B2">
            <w:pPr>
              <w:ind w:left="120"/>
              <w:rPr>
                <w:sz w:val="20"/>
                <w:szCs w:val="20"/>
              </w:rPr>
            </w:pPr>
            <w:r>
              <w:rPr>
                <w:rFonts w:ascii="Calibri" w:eastAsia="Calibri" w:hAnsi="Calibri" w:cs="Calibri"/>
                <w:sz w:val="21"/>
                <w:szCs w:val="21"/>
              </w:rPr>
              <w:t xml:space="preserve">dorms, </w:t>
            </w:r>
            <w:proofErr w:type="gramStart"/>
            <w:r>
              <w:rPr>
                <w:rFonts w:ascii="Calibri" w:eastAsia="Calibri" w:hAnsi="Calibri" w:cs="Calibri"/>
                <w:sz w:val="21"/>
                <w:szCs w:val="21"/>
              </w:rPr>
              <w:t>childcare</w:t>
            </w:r>
            <w:proofErr w:type="gramEnd"/>
            <w:r>
              <w:rPr>
                <w:rFonts w:ascii="Calibri" w:eastAsia="Calibri" w:hAnsi="Calibri" w:cs="Calibri"/>
                <w:sz w:val="21"/>
                <w:szCs w:val="21"/>
              </w:rPr>
              <w:t xml:space="preserve"> or other facilities; cancellation of use</w:t>
            </w:r>
          </w:p>
        </w:tc>
        <w:tc>
          <w:tcPr>
            <w:tcW w:w="2220" w:type="dxa"/>
            <w:tcBorders>
              <w:right w:val="single" w:sz="8" w:space="0" w:color="auto"/>
            </w:tcBorders>
            <w:shd w:val="clear" w:color="auto" w:fill="808080"/>
            <w:vAlign w:val="bottom"/>
          </w:tcPr>
          <w:p w14:paraId="6940683E" w14:textId="77777777" w:rsidR="00DE7513" w:rsidRDefault="00DE7513"/>
        </w:tc>
        <w:tc>
          <w:tcPr>
            <w:tcW w:w="1920" w:type="dxa"/>
            <w:tcBorders>
              <w:right w:val="single" w:sz="8" w:space="0" w:color="auto"/>
            </w:tcBorders>
            <w:vAlign w:val="bottom"/>
          </w:tcPr>
          <w:p w14:paraId="66EBF580" w14:textId="77777777" w:rsidR="00DE7513" w:rsidRDefault="00DE7513"/>
        </w:tc>
        <w:tc>
          <w:tcPr>
            <w:tcW w:w="2080" w:type="dxa"/>
            <w:tcBorders>
              <w:right w:val="single" w:sz="8" w:space="0" w:color="auto"/>
            </w:tcBorders>
            <w:vAlign w:val="bottom"/>
          </w:tcPr>
          <w:p w14:paraId="05362DAF" w14:textId="77777777" w:rsidR="00DE7513" w:rsidRDefault="00DE7513"/>
        </w:tc>
        <w:tc>
          <w:tcPr>
            <w:tcW w:w="3140" w:type="dxa"/>
            <w:tcBorders>
              <w:right w:val="single" w:sz="8" w:space="0" w:color="auto"/>
            </w:tcBorders>
            <w:vAlign w:val="bottom"/>
          </w:tcPr>
          <w:p w14:paraId="0A83418F" w14:textId="77777777" w:rsidR="00DE7513" w:rsidRDefault="00DE7513"/>
        </w:tc>
      </w:tr>
      <w:tr w:rsidR="00DE7513" w14:paraId="3D2C27E7" w14:textId="77777777" w:rsidTr="00E35793">
        <w:trPr>
          <w:trHeight w:val="257"/>
        </w:trPr>
        <w:tc>
          <w:tcPr>
            <w:tcW w:w="4960" w:type="dxa"/>
            <w:tcBorders>
              <w:left w:val="single" w:sz="8" w:space="0" w:color="auto"/>
              <w:right w:val="single" w:sz="8" w:space="0" w:color="auto"/>
            </w:tcBorders>
            <w:vAlign w:val="bottom"/>
          </w:tcPr>
          <w:p w14:paraId="2DD054A4" w14:textId="77777777" w:rsidR="00DE7513" w:rsidRDefault="00C172B2">
            <w:pPr>
              <w:ind w:left="120"/>
              <w:rPr>
                <w:sz w:val="20"/>
                <w:szCs w:val="20"/>
              </w:rPr>
            </w:pPr>
            <w:r>
              <w:rPr>
                <w:rFonts w:ascii="Calibri" w:eastAsia="Calibri" w:hAnsi="Calibri" w:cs="Calibri"/>
                <w:sz w:val="21"/>
                <w:szCs w:val="21"/>
              </w:rPr>
              <w:t>of campus venues by other organizations, lost parking</w:t>
            </w:r>
          </w:p>
        </w:tc>
        <w:tc>
          <w:tcPr>
            <w:tcW w:w="2220" w:type="dxa"/>
            <w:tcBorders>
              <w:right w:val="single" w:sz="8" w:space="0" w:color="auto"/>
            </w:tcBorders>
            <w:shd w:val="clear" w:color="auto" w:fill="808080"/>
            <w:vAlign w:val="bottom"/>
          </w:tcPr>
          <w:p w14:paraId="2C4BF5B1" w14:textId="77777777" w:rsidR="00DE7513" w:rsidRDefault="00DE7513"/>
        </w:tc>
        <w:tc>
          <w:tcPr>
            <w:tcW w:w="1920" w:type="dxa"/>
            <w:tcBorders>
              <w:right w:val="single" w:sz="8" w:space="0" w:color="auto"/>
            </w:tcBorders>
            <w:vAlign w:val="bottom"/>
          </w:tcPr>
          <w:p w14:paraId="791D402B" w14:textId="77777777" w:rsidR="00DE7513" w:rsidRDefault="00DE7513"/>
        </w:tc>
        <w:tc>
          <w:tcPr>
            <w:tcW w:w="2080" w:type="dxa"/>
            <w:tcBorders>
              <w:right w:val="single" w:sz="8" w:space="0" w:color="auto"/>
            </w:tcBorders>
            <w:vAlign w:val="bottom"/>
          </w:tcPr>
          <w:p w14:paraId="7233ACA7" w14:textId="77777777" w:rsidR="00DE7513" w:rsidRDefault="00DE7513"/>
        </w:tc>
        <w:tc>
          <w:tcPr>
            <w:tcW w:w="3140" w:type="dxa"/>
            <w:tcBorders>
              <w:right w:val="single" w:sz="8" w:space="0" w:color="auto"/>
            </w:tcBorders>
            <w:vAlign w:val="bottom"/>
          </w:tcPr>
          <w:p w14:paraId="43736666" w14:textId="77777777" w:rsidR="00DE7513" w:rsidRDefault="00DE7513"/>
        </w:tc>
      </w:tr>
      <w:tr w:rsidR="00DE7513" w14:paraId="3E1CCC13" w14:textId="77777777" w:rsidTr="00E35793">
        <w:trPr>
          <w:trHeight w:val="271"/>
        </w:trPr>
        <w:tc>
          <w:tcPr>
            <w:tcW w:w="4960" w:type="dxa"/>
            <w:tcBorders>
              <w:left w:val="single" w:sz="8" w:space="0" w:color="auto"/>
              <w:bottom w:val="single" w:sz="8" w:space="0" w:color="auto"/>
              <w:right w:val="single" w:sz="8" w:space="0" w:color="auto"/>
            </w:tcBorders>
            <w:vAlign w:val="bottom"/>
          </w:tcPr>
          <w:p w14:paraId="6203A261" w14:textId="77777777" w:rsidR="00DE7513" w:rsidRDefault="00C172B2">
            <w:pPr>
              <w:spacing w:line="271" w:lineRule="exact"/>
              <w:ind w:left="120"/>
              <w:rPr>
                <w:sz w:val="20"/>
                <w:szCs w:val="20"/>
              </w:rPr>
            </w:pPr>
            <w:r>
              <w:rPr>
                <w:rFonts w:ascii="Calibri" w:eastAsia="Calibri" w:hAnsi="Calibri" w:cs="Calibri"/>
                <w:sz w:val="21"/>
                <w:szCs w:val="21"/>
              </w:rPr>
              <w:t>revenue, etc.)</w:t>
            </w:r>
            <w:r>
              <w:rPr>
                <w:rFonts w:ascii="Calibri" w:eastAsia="Calibri" w:hAnsi="Calibri" w:cs="Calibri"/>
                <w:sz w:val="28"/>
                <w:szCs w:val="28"/>
                <w:vertAlign w:val="superscript"/>
              </w:rPr>
              <w:t>4</w:t>
            </w:r>
          </w:p>
        </w:tc>
        <w:tc>
          <w:tcPr>
            <w:tcW w:w="2220" w:type="dxa"/>
            <w:tcBorders>
              <w:bottom w:val="single" w:sz="8" w:space="0" w:color="auto"/>
              <w:right w:val="single" w:sz="8" w:space="0" w:color="auto"/>
            </w:tcBorders>
            <w:shd w:val="clear" w:color="auto" w:fill="808080"/>
            <w:vAlign w:val="bottom"/>
          </w:tcPr>
          <w:p w14:paraId="40795ECC" w14:textId="77777777" w:rsidR="00DE7513" w:rsidRDefault="00DE7513">
            <w:pPr>
              <w:rPr>
                <w:sz w:val="23"/>
                <w:szCs w:val="23"/>
              </w:rPr>
            </w:pPr>
          </w:p>
        </w:tc>
        <w:tc>
          <w:tcPr>
            <w:tcW w:w="1920" w:type="dxa"/>
            <w:tcBorders>
              <w:bottom w:val="single" w:sz="8" w:space="0" w:color="auto"/>
              <w:right w:val="single" w:sz="8" w:space="0" w:color="auto"/>
            </w:tcBorders>
            <w:vAlign w:val="bottom"/>
          </w:tcPr>
          <w:p w14:paraId="0B367FBF" w14:textId="77777777" w:rsidR="00DE7513" w:rsidRDefault="00DE7513">
            <w:pPr>
              <w:rPr>
                <w:sz w:val="23"/>
                <w:szCs w:val="23"/>
              </w:rPr>
            </w:pPr>
          </w:p>
        </w:tc>
        <w:tc>
          <w:tcPr>
            <w:tcW w:w="2080" w:type="dxa"/>
            <w:tcBorders>
              <w:bottom w:val="single" w:sz="8" w:space="0" w:color="auto"/>
              <w:right w:val="single" w:sz="8" w:space="0" w:color="auto"/>
            </w:tcBorders>
            <w:vAlign w:val="bottom"/>
          </w:tcPr>
          <w:p w14:paraId="44CF6860" w14:textId="77777777" w:rsidR="00DE7513" w:rsidRDefault="00DE7513">
            <w:pPr>
              <w:rPr>
                <w:sz w:val="23"/>
                <w:szCs w:val="23"/>
              </w:rPr>
            </w:pPr>
          </w:p>
        </w:tc>
        <w:tc>
          <w:tcPr>
            <w:tcW w:w="3140" w:type="dxa"/>
            <w:tcBorders>
              <w:bottom w:val="single" w:sz="8" w:space="0" w:color="auto"/>
              <w:right w:val="single" w:sz="8" w:space="0" w:color="auto"/>
            </w:tcBorders>
            <w:vAlign w:val="bottom"/>
          </w:tcPr>
          <w:p w14:paraId="63E4083C" w14:textId="77777777" w:rsidR="00DE7513" w:rsidRDefault="00DE7513">
            <w:pPr>
              <w:rPr>
                <w:sz w:val="23"/>
                <w:szCs w:val="23"/>
              </w:rPr>
            </w:pPr>
          </w:p>
        </w:tc>
      </w:tr>
      <w:tr w:rsidR="00DE7513" w14:paraId="4D0C82E5" w14:textId="77777777" w:rsidTr="00E35793">
        <w:trPr>
          <w:trHeight w:val="232"/>
        </w:trPr>
        <w:tc>
          <w:tcPr>
            <w:tcW w:w="4960" w:type="dxa"/>
            <w:tcBorders>
              <w:left w:val="single" w:sz="8" w:space="0" w:color="auto"/>
              <w:right w:val="single" w:sz="8" w:space="0" w:color="auto"/>
            </w:tcBorders>
            <w:vAlign w:val="bottom"/>
          </w:tcPr>
          <w:p w14:paraId="71CDCC6A" w14:textId="77777777" w:rsidR="00DE7513" w:rsidRDefault="00C172B2">
            <w:pPr>
              <w:spacing w:line="232" w:lineRule="exact"/>
              <w:ind w:left="120"/>
              <w:rPr>
                <w:sz w:val="20"/>
                <w:szCs w:val="20"/>
              </w:rPr>
            </w:pPr>
            <w:r>
              <w:rPr>
                <w:rFonts w:ascii="Calibri" w:eastAsia="Calibri" w:hAnsi="Calibri" w:cs="Calibri"/>
                <w:sz w:val="21"/>
                <w:szCs w:val="21"/>
              </w:rPr>
              <w:t>Purchasing faculty and staff training in online</w:t>
            </w:r>
          </w:p>
        </w:tc>
        <w:tc>
          <w:tcPr>
            <w:tcW w:w="2220" w:type="dxa"/>
            <w:tcBorders>
              <w:right w:val="single" w:sz="8" w:space="0" w:color="auto"/>
            </w:tcBorders>
            <w:vAlign w:val="bottom"/>
          </w:tcPr>
          <w:p w14:paraId="7F2804B3" w14:textId="77777777" w:rsidR="00DE7513" w:rsidRDefault="00DE7513">
            <w:pPr>
              <w:rPr>
                <w:sz w:val="20"/>
                <w:szCs w:val="20"/>
              </w:rPr>
            </w:pPr>
          </w:p>
        </w:tc>
        <w:tc>
          <w:tcPr>
            <w:tcW w:w="1920" w:type="dxa"/>
            <w:tcBorders>
              <w:right w:val="single" w:sz="8" w:space="0" w:color="auto"/>
            </w:tcBorders>
            <w:vAlign w:val="bottom"/>
          </w:tcPr>
          <w:p w14:paraId="3D495385" w14:textId="77777777" w:rsidR="00DE7513" w:rsidRDefault="00DE7513">
            <w:pPr>
              <w:rPr>
                <w:sz w:val="20"/>
                <w:szCs w:val="20"/>
              </w:rPr>
            </w:pPr>
          </w:p>
        </w:tc>
        <w:tc>
          <w:tcPr>
            <w:tcW w:w="2080" w:type="dxa"/>
            <w:tcBorders>
              <w:right w:val="single" w:sz="8" w:space="0" w:color="auto"/>
            </w:tcBorders>
            <w:vAlign w:val="bottom"/>
          </w:tcPr>
          <w:p w14:paraId="4115DEF9" w14:textId="77777777" w:rsidR="00DE7513" w:rsidRDefault="00DE7513">
            <w:pPr>
              <w:rPr>
                <w:sz w:val="20"/>
                <w:szCs w:val="20"/>
              </w:rPr>
            </w:pPr>
          </w:p>
        </w:tc>
        <w:tc>
          <w:tcPr>
            <w:tcW w:w="3140" w:type="dxa"/>
            <w:tcBorders>
              <w:right w:val="single" w:sz="8" w:space="0" w:color="auto"/>
            </w:tcBorders>
            <w:vAlign w:val="bottom"/>
          </w:tcPr>
          <w:p w14:paraId="7F17BF22" w14:textId="77777777" w:rsidR="00DE7513" w:rsidRDefault="00DE7513">
            <w:pPr>
              <w:rPr>
                <w:sz w:val="20"/>
                <w:szCs w:val="20"/>
              </w:rPr>
            </w:pPr>
          </w:p>
        </w:tc>
      </w:tr>
      <w:tr w:rsidR="00DE7513" w14:paraId="158C4B29" w14:textId="77777777" w:rsidTr="00E35793">
        <w:trPr>
          <w:trHeight w:val="270"/>
        </w:trPr>
        <w:tc>
          <w:tcPr>
            <w:tcW w:w="4960" w:type="dxa"/>
            <w:tcBorders>
              <w:left w:val="single" w:sz="8" w:space="0" w:color="auto"/>
              <w:bottom w:val="single" w:sz="8" w:space="0" w:color="auto"/>
              <w:right w:val="single" w:sz="8" w:space="0" w:color="auto"/>
            </w:tcBorders>
            <w:vAlign w:val="bottom"/>
          </w:tcPr>
          <w:p w14:paraId="74067BA8" w14:textId="77777777" w:rsidR="00DE7513" w:rsidRDefault="00C172B2">
            <w:pPr>
              <w:ind w:left="120"/>
              <w:rPr>
                <w:sz w:val="20"/>
                <w:szCs w:val="20"/>
              </w:rPr>
            </w:pPr>
            <w:r>
              <w:rPr>
                <w:rFonts w:ascii="Calibri" w:eastAsia="Calibri" w:hAnsi="Calibri" w:cs="Calibri"/>
                <w:sz w:val="21"/>
                <w:szCs w:val="21"/>
              </w:rPr>
              <w:t>instruction</w:t>
            </w:r>
          </w:p>
        </w:tc>
        <w:tc>
          <w:tcPr>
            <w:tcW w:w="2220" w:type="dxa"/>
            <w:tcBorders>
              <w:bottom w:val="single" w:sz="8" w:space="0" w:color="auto"/>
              <w:right w:val="single" w:sz="8" w:space="0" w:color="auto"/>
            </w:tcBorders>
            <w:vAlign w:val="bottom"/>
          </w:tcPr>
          <w:p w14:paraId="37C2CE86" w14:textId="7C23D9B2" w:rsidR="00DE7513" w:rsidRDefault="00050B71">
            <w:pPr>
              <w:rPr>
                <w:sz w:val="23"/>
                <w:szCs w:val="23"/>
              </w:rPr>
            </w:pPr>
            <w:r>
              <w:rPr>
                <w:sz w:val="23"/>
                <w:szCs w:val="23"/>
              </w:rPr>
              <w:t xml:space="preserve">        $6,000.00</w:t>
            </w:r>
          </w:p>
        </w:tc>
        <w:tc>
          <w:tcPr>
            <w:tcW w:w="1920" w:type="dxa"/>
            <w:tcBorders>
              <w:bottom w:val="single" w:sz="8" w:space="0" w:color="auto"/>
              <w:right w:val="single" w:sz="8" w:space="0" w:color="auto"/>
            </w:tcBorders>
            <w:vAlign w:val="bottom"/>
          </w:tcPr>
          <w:p w14:paraId="4779B323" w14:textId="77777777" w:rsidR="00DE7513" w:rsidRDefault="00DE7513">
            <w:pPr>
              <w:rPr>
                <w:sz w:val="23"/>
                <w:szCs w:val="23"/>
              </w:rPr>
            </w:pPr>
          </w:p>
        </w:tc>
        <w:tc>
          <w:tcPr>
            <w:tcW w:w="2080" w:type="dxa"/>
            <w:tcBorders>
              <w:bottom w:val="single" w:sz="8" w:space="0" w:color="auto"/>
              <w:right w:val="single" w:sz="8" w:space="0" w:color="auto"/>
            </w:tcBorders>
            <w:vAlign w:val="bottom"/>
          </w:tcPr>
          <w:p w14:paraId="22DA11FE" w14:textId="77777777" w:rsidR="00DE7513" w:rsidRDefault="00DE7513">
            <w:pPr>
              <w:rPr>
                <w:sz w:val="23"/>
                <w:szCs w:val="23"/>
              </w:rPr>
            </w:pPr>
          </w:p>
        </w:tc>
        <w:tc>
          <w:tcPr>
            <w:tcW w:w="3140" w:type="dxa"/>
            <w:tcBorders>
              <w:bottom w:val="single" w:sz="8" w:space="0" w:color="auto"/>
              <w:right w:val="single" w:sz="8" w:space="0" w:color="auto"/>
            </w:tcBorders>
            <w:vAlign w:val="bottom"/>
          </w:tcPr>
          <w:p w14:paraId="22F113AB" w14:textId="61D95583" w:rsidR="00DE7513" w:rsidRDefault="00050B71">
            <w:pPr>
              <w:rPr>
                <w:sz w:val="23"/>
                <w:szCs w:val="23"/>
              </w:rPr>
            </w:pPr>
            <w:r>
              <w:rPr>
                <w:sz w:val="23"/>
                <w:szCs w:val="23"/>
              </w:rPr>
              <w:t xml:space="preserve"> </w:t>
            </w:r>
          </w:p>
        </w:tc>
      </w:tr>
      <w:tr w:rsidR="00DE7513" w14:paraId="5487F352" w14:textId="77777777" w:rsidTr="00E35793">
        <w:trPr>
          <w:trHeight w:val="232"/>
        </w:trPr>
        <w:tc>
          <w:tcPr>
            <w:tcW w:w="4960" w:type="dxa"/>
            <w:tcBorders>
              <w:left w:val="single" w:sz="8" w:space="0" w:color="auto"/>
              <w:right w:val="single" w:sz="8" w:space="0" w:color="auto"/>
            </w:tcBorders>
            <w:vAlign w:val="bottom"/>
          </w:tcPr>
          <w:p w14:paraId="422C14AC" w14:textId="77777777" w:rsidR="00DE7513" w:rsidRDefault="00C172B2">
            <w:pPr>
              <w:spacing w:line="232" w:lineRule="exact"/>
              <w:ind w:left="120"/>
              <w:rPr>
                <w:sz w:val="20"/>
                <w:szCs w:val="20"/>
              </w:rPr>
            </w:pPr>
            <w:r>
              <w:rPr>
                <w:rFonts w:ascii="Calibri" w:eastAsia="Calibri" w:hAnsi="Calibri" w:cs="Calibri"/>
                <w:sz w:val="21"/>
                <w:szCs w:val="21"/>
              </w:rPr>
              <w:t>Purchasing additional equipment or software to enable</w:t>
            </w:r>
          </w:p>
        </w:tc>
        <w:tc>
          <w:tcPr>
            <w:tcW w:w="2220" w:type="dxa"/>
            <w:tcBorders>
              <w:right w:val="single" w:sz="8" w:space="0" w:color="auto"/>
            </w:tcBorders>
            <w:vAlign w:val="bottom"/>
          </w:tcPr>
          <w:p w14:paraId="3021EDD7" w14:textId="77777777" w:rsidR="00DE7513" w:rsidRDefault="00DE7513">
            <w:pPr>
              <w:rPr>
                <w:sz w:val="20"/>
                <w:szCs w:val="20"/>
              </w:rPr>
            </w:pPr>
          </w:p>
        </w:tc>
        <w:tc>
          <w:tcPr>
            <w:tcW w:w="1920" w:type="dxa"/>
            <w:tcBorders>
              <w:right w:val="single" w:sz="8" w:space="0" w:color="auto"/>
            </w:tcBorders>
            <w:vAlign w:val="bottom"/>
          </w:tcPr>
          <w:p w14:paraId="20AE2567" w14:textId="77777777" w:rsidR="00DE7513" w:rsidRDefault="00DE7513">
            <w:pPr>
              <w:rPr>
                <w:sz w:val="20"/>
                <w:szCs w:val="20"/>
              </w:rPr>
            </w:pPr>
          </w:p>
        </w:tc>
        <w:tc>
          <w:tcPr>
            <w:tcW w:w="2080" w:type="dxa"/>
            <w:tcBorders>
              <w:right w:val="single" w:sz="8" w:space="0" w:color="auto"/>
            </w:tcBorders>
            <w:vAlign w:val="bottom"/>
          </w:tcPr>
          <w:p w14:paraId="53DDA128" w14:textId="77777777" w:rsidR="00DE7513" w:rsidRDefault="00DE7513">
            <w:pPr>
              <w:rPr>
                <w:sz w:val="20"/>
                <w:szCs w:val="20"/>
              </w:rPr>
            </w:pPr>
          </w:p>
        </w:tc>
        <w:tc>
          <w:tcPr>
            <w:tcW w:w="3140" w:type="dxa"/>
            <w:tcBorders>
              <w:right w:val="single" w:sz="8" w:space="0" w:color="auto"/>
            </w:tcBorders>
            <w:vAlign w:val="bottom"/>
          </w:tcPr>
          <w:p w14:paraId="787C52F8" w14:textId="606279D9" w:rsidR="00DE7513" w:rsidRDefault="00DE7513">
            <w:pPr>
              <w:rPr>
                <w:sz w:val="20"/>
                <w:szCs w:val="20"/>
              </w:rPr>
            </w:pPr>
          </w:p>
        </w:tc>
      </w:tr>
      <w:tr w:rsidR="00DE7513" w14:paraId="366B07E1" w14:textId="77777777" w:rsidTr="00E35793">
        <w:trPr>
          <w:trHeight w:val="257"/>
        </w:trPr>
        <w:tc>
          <w:tcPr>
            <w:tcW w:w="4960" w:type="dxa"/>
            <w:tcBorders>
              <w:left w:val="single" w:sz="8" w:space="0" w:color="auto"/>
              <w:right w:val="single" w:sz="8" w:space="0" w:color="auto"/>
            </w:tcBorders>
            <w:vAlign w:val="bottom"/>
          </w:tcPr>
          <w:p w14:paraId="7E8E7B1C" w14:textId="77777777" w:rsidR="00DE7513" w:rsidRDefault="00C172B2">
            <w:pPr>
              <w:ind w:left="120"/>
              <w:rPr>
                <w:sz w:val="20"/>
                <w:szCs w:val="20"/>
              </w:rPr>
            </w:pPr>
            <w:r>
              <w:rPr>
                <w:rFonts w:ascii="Calibri" w:eastAsia="Calibri" w:hAnsi="Calibri" w:cs="Calibri"/>
                <w:sz w:val="21"/>
                <w:szCs w:val="21"/>
              </w:rPr>
              <w:t>distance learning, or upgrading campus wi‐fi access or</w:t>
            </w:r>
          </w:p>
        </w:tc>
        <w:tc>
          <w:tcPr>
            <w:tcW w:w="2220" w:type="dxa"/>
            <w:tcBorders>
              <w:right w:val="single" w:sz="8" w:space="0" w:color="auto"/>
            </w:tcBorders>
            <w:vAlign w:val="bottom"/>
          </w:tcPr>
          <w:p w14:paraId="3B15D7B6" w14:textId="274078C0" w:rsidR="00DE7513" w:rsidRDefault="00050B71" w:rsidP="00245A61">
            <w:pPr>
              <w:jc w:val="center"/>
            </w:pPr>
            <w:r>
              <w:t>$1,777.75</w:t>
            </w:r>
          </w:p>
        </w:tc>
        <w:tc>
          <w:tcPr>
            <w:tcW w:w="1920" w:type="dxa"/>
            <w:tcBorders>
              <w:right w:val="single" w:sz="8" w:space="0" w:color="auto"/>
            </w:tcBorders>
            <w:vAlign w:val="bottom"/>
          </w:tcPr>
          <w:p w14:paraId="50012261" w14:textId="7B3A2885" w:rsidR="00DE7513" w:rsidRDefault="000C4CF4">
            <w:r>
              <w:t xml:space="preserve"> $3,768.70</w:t>
            </w:r>
          </w:p>
        </w:tc>
        <w:tc>
          <w:tcPr>
            <w:tcW w:w="2080" w:type="dxa"/>
            <w:tcBorders>
              <w:right w:val="single" w:sz="8" w:space="0" w:color="auto"/>
            </w:tcBorders>
            <w:vAlign w:val="bottom"/>
          </w:tcPr>
          <w:p w14:paraId="5690C518" w14:textId="77777777" w:rsidR="00DE7513" w:rsidRDefault="00DE7513"/>
        </w:tc>
        <w:tc>
          <w:tcPr>
            <w:tcW w:w="3140" w:type="dxa"/>
            <w:tcBorders>
              <w:right w:val="single" w:sz="8" w:space="0" w:color="auto"/>
            </w:tcBorders>
            <w:vAlign w:val="bottom"/>
          </w:tcPr>
          <w:p w14:paraId="0AE60C1A" w14:textId="77777777" w:rsidR="00DE7513" w:rsidRDefault="00DE7513"/>
        </w:tc>
      </w:tr>
      <w:tr w:rsidR="00DE7513" w14:paraId="55629A5E" w14:textId="77777777" w:rsidTr="00E35793">
        <w:trPr>
          <w:trHeight w:val="256"/>
        </w:trPr>
        <w:tc>
          <w:tcPr>
            <w:tcW w:w="4960" w:type="dxa"/>
            <w:tcBorders>
              <w:left w:val="single" w:sz="8" w:space="0" w:color="auto"/>
              <w:right w:val="single" w:sz="8" w:space="0" w:color="auto"/>
            </w:tcBorders>
            <w:vAlign w:val="bottom"/>
          </w:tcPr>
          <w:p w14:paraId="431A12B0" w14:textId="77777777" w:rsidR="00DE7513" w:rsidRDefault="00C172B2">
            <w:pPr>
              <w:ind w:left="120"/>
              <w:rPr>
                <w:sz w:val="20"/>
                <w:szCs w:val="20"/>
              </w:rPr>
            </w:pPr>
            <w:r>
              <w:rPr>
                <w:rFonts w:ascii="Calibri" w:eastAsia="Calibri" w:hAnsi="Calibri" w:cs="Calibri"/>
                <w:sz w:val="21"/>
                <w:szCs w:val="21"/>
              </w:rPr>
              <w:t>extending open networks to parking lots or public</w:t>
            </w:r>
          </w:p>
        </w:tc>
        <w:tc>
          <w:tcPr>
            <w:tcW w:w="2220" w:type="dxa"/>
            <w:tcBorders>
              <w:right w:val="single" w:sz="8" w:space="0" w:color="auto"/>
            </w:tcBorders>
            <w:vAlign w:val="bottom"/>
          </w:tcPr>
          <w:p w14:paraId="5A4BBC82" w14:textId="77777777" w:rsidR="00DE7513" w:rsidRDefault="00DE7513"/>
        </w:tc>
        <w:tc>
          <w:tcPr>
            <w:tcW w:w="1920" w:type="dxa"/>
            <w:tcBorders>
              <w:right w:val="single" w:sz="8" w:space="0" w:color="auto"/>
            </w:tcBorders>
            <w:vAlign w:val="bottom"/>
          </w:tcPr>
          <w:p w14:paraId="268BA783" w14:textId="77777777" w:rsidR="00DE7513" w:rsidRDefault="00DE7513"/>
        </w:tc>
        <w:tc>
          <w:tcPr>
            <w:tcW w:w="2080" w:type="dxa"/>
            <w:tcBorders>
              <w:right w:val="single" w:sz="8" w:space="0" w:color="auto"/>
            </w:tcBorders>
            <w:vAlign w:val="bottom"/>
          </w:tcPr>
          <w:p w14:paraId="56A60FB9" w14:textId="77777777" w:rsidR="00DE7513" w:rsidRDefault="00DE7513"/>
        </w:tc>
        <w:tc>
          <w:tcPr>
            <w:tcW w:w="3140" w:type="dxa"/>
            <w:tcBorders>
              <w:right w:val="single" w:sz="8" w:space="0" w:color="auto"/>
            </w:tcBorders>
            <w:vAlign w:val="bottom"/>
          </w:tcPr>
          <w:p w14:paraId="3BB622D2" w14:textId="3CE96BCC" w:rsidR="00DE7513" w:rsidRDefault="00DE7513"/>
        </w:tc>
      </w:tr>
      <w:tr w:rsidR="00DE7513" w14:paraId="7545829A" w14:textId="77777777" w:rsidTr="00E35793">
        <w:trPr>
          <w:trHeight w:val="271"/>
        </w:trPr>
        <w:tc>
          <w:tcPr>
            <w:tcW w:w="4960" w:type="dxa"/>
            <w:tcBorders>
              <w:left w:val="single" w:sz="8" w:space="0" w:color="auto"/>
              <w:bottom w:val="single" w:sz="8" w:space="0" w:color="auto"/>
              <w:right w:val="single" w:sz="8" w:space="0" w:color="auto"/>
            </w:tcBorders>
            <w:vAlign w:val="bottom"/>
          </w:tcPr>
          <w:p w14:paraId="42C8FE4F" w14:textId="77777777" w:rsidR="00DE7513" w:rsidRDefault="00C172B2">
            <w:pPr>
              <w:ind w:left="120"/>
              <w:rPr>
                <w:sz w:val="20"/>
                <w:szCs w:val="20"/>
              </w:rPr>
            </w:pPr>
            <w:r>
              <w:rPr>
                <w:rFonts w:ascii="Calibri" w:eastAsia="Calibri" w:hAnsi="Calibri" w:cs="Calibri"/>
                <w:sz w:val="21"/>
                <w:szCs w:val="21"/>
              </w:rPr>
              <w:t>spaces, etc.</w:t>
            </w:r>
          </w:p>
        </w:tc>
        <w:tc>
          <w:tcPr>
            <w:tcW w:w="2220" w:type="dxa"/>
            <w:tcBorders>
              <w:bottom w:val="single" w:sz="8" w:space="0" w:color="auto"/>
              <w:right w:val="single" w:sz="8" w:space="0" w:color="auto"/>
            </w:tcBorders>
            <w:vAlign w:val="bottom"/>
          </w:tcPr>
          <w:p w14:paraId="33D107B3" w14:textId="77777777" w:rsidR="00DE7513" w:rsidRDefault="00DE7513">
            <w:pPr>
              <w:rPr>
                <w:sz w:val="23"/>
                <w:szCs w:val="23"/>
              </w:rPr>
            </w:pPr>
          </w:p>
        </w:tc>
        <w:tc>
          <w:tcPr>
            <w:tcW w:w="1920" w:type="dxa"/>
            <w:tcBorders>
              <w:bottom w:val="single" w:sz="8" w:space="0" w:color="auto"/>
              <w:right w:val="single" w:sz="8" w:space="0" w:color="auto"/>
            </w:tcBorders>
            <w:vAlign w:val="bottom"/>
          </w:tcPr>
          <w:p w14:paraId="75212030" w14:textId="77777777" w:rsidR="00DE7513" w:rsidRDefault="00DE7513">
            <w:pPr>
              <w:rPr>
                <w:sz w:val="23"/>
                <w:szCs w:val="23"/>
              </w:rPr>
            </w:pPr>
          </w:p>
        </w:tc>
        <w:tc>
          <w:tcPr>
            <w:tcW w:w="2080" w:type="dxa"/>
            <w:tcBorders>
              <w:bottom w:val="single" w:sz="8" w:space="0" w:color="auto"/>
              <w:right w:val="single" w:sz="8" w:space="0" w:color="auto"/>
            </w:tcBorders>
            <w:vAlign w:val="bottom"/>
          </w:tcPr>
          <w:p w14:paraId="12DCBA31" w14:textId="77777777" w:rsidR="00DE7513" w:rsidRDefault="00DE7513">
            <w:pPr>
              <w:rPr>
                <w:sz w:val="23"/>
                <w:szCs w:val="23"/>
              </w:rPr>
            </w:pPr>
          </w:p>
        </w:tc>
        <w:tc>
          <w:tcPr>
            <w:tcW w:w="3140" w:type="dxa"/>
            <w:tcBorders>
              <w:bottom w:val="single" w:sz="8" w:space="0" w:color="auto"/>
              <w:right w:val="single" w:sz="8" w:space="0" w:color="auto"/>
            </w:tcBorders>
            <w:vAlign w:val="bottom"/>
          </w:tcPr>
          <w:p w14:paraId="38DF9AE1" w14:textId="77777777" w:rsidR="00DE7513" w:rsidRDefault="00DE7513">
            <w:pPr>
              <w:rPr>
                <w:sz w:val="23"/>
                <w:szCs w:val="23"/>
              </w:rPr>
            </w:pPr>
          </w:p>
        </w:tc>
      </w:tr>
      <w:tr w:rsidR="00DE7513" w14:paraId="2CFC3710" w14:textId="77777777" w:rsidTr="00E35793">
        <w:trPr>
          <w:trHeight w:val="336"/>
        </w:trPr>
        <w:tc>
          <w:tcPr>
            <w:tcW w:w="4960" w:type="dxa"/>
            <w:tcBorders>
              <w:left w:val="single" w:sz="8" w:space="0" w:color="auto"/>
              <w:bottom w:val="single" w:sz="8" w:space="0" w:color="auto"/>
              <w:right w:val="single" w:sz="8" w:space="0" w:color="auto"/>
            </w:tcBorders>
            <w:vAlign w:val="bottom"/>
          </w:tcPr>
          <w:p w14:paraId="0ABC0828" w14:textId="77777777" w:rsidR="00DE7513" w:rsidRDefault="00C172B2" w:rsidP="00E35793">
            <w:pPr>
              <w:spacing w:line="337" w:lineRule="exact"/>
              <w:rPr>
                <w:rFonts w:ascii="Calibri" w:eastAsia="Calibri" w:hAnsi="Calibri" w:cs="Calibri"/>
                <w:sz w:val="28"/>
                <w:szCs w:val="28"/>
                <w:vertAlign w:val="superscript"/>
              </w:rPr>
            </w:pPr>
            <w:r>
              <w:rPr>
                <w:rFonts w:ascii="Calibri" w:eastAsia="Calibri" w:hAnsi="Calibri" w:cs="Calibri"/>
                <w:sz w:val="21"/>
                <w:szCs w:val="21"/>
              </w:rPr>
              <w:t>Campus safety and operations</w:t>
            </w:r>
            <w:r>
              <w:rPr>
                <w:rFonts w:ascii="Calibri" w:eastAsia="Calibri" w:hAnsi="Calibri" w:cs="Calibri"/>
                <w:sz w:val="28"/>
                <w:szCs w:val="28"/>
                <w:vertAlign w:val="superscript"/>
              </w:rPr>
              <w:t>5</w:t>
            </w:r>
          </w:p>
          <w:p w14:paraId="06B0381F" w14:textId="08F2AEDE" w:rsidR="003725B0" w:rsidRDefault="003725B0">
            <w:pPr>
              <w:spacing w:line="337" w:lineRule="exact"/>
              <w:ind w:left="120"/>
              <w:rPr>
                <w:sz w:val="20"/>
                <w:szCs w:val="20"/>
              </w:rPr>
            </w:pPr>
            <w:r>
              <w:rPr>
                <w:rFonts w:ascii="Calibri" w:eastAsia="Calibri" w:hAnsi="Calibri" w:cs="Calibri"/>
                <w:sz w:val="28"/>
                <w:szCs w:val="28"/>
                <w:vertAlign w:val="superscript"/>
              </w:rPr>
              <w:t>Mask – Handwashing labor installment</w:t>
            </w:r>
          </w:p>
        </w:tc>
        <w:tc>
          <w:tcPr>
            <w:tcW w:w="2220" w:type="dxa"/>
            <w:tcBorders>
              <w:bottom w:val="single" w:sz="8" w:space="0" w:color="auto"/>
              <w:right w:val="single" w:sz="8" w:space="0" w:color="auto"/>
            </w:tcBorders>
            <w:vAlign w:val="bottom"/>
          </w:tcPr>
          <w:p w14:paraId="016684EB" w14:textId="602343FE" w:rsidR="00DE7513" w:rsidRDefault="003725B0" w:rsidP="003725B0">
            <w:pPr>
              <w:rPr>
                <w:sz w:val="24"/>
                <w:szCs w:val="24"/>
              </w:rPr>
            </w:pPr>
            <w:r>
              <w:rPr>
                <w:sz w:val="24"/>
                <w:szCs w:val="24"/>
              </w:rPr>
              <w:t xml:space="preserve">        </w:t>
            </w:r>
            <w:r w:rsidR="00050B71">
              <w:rPr>
                <w:sz w:val="24"/>
                <w:szCs w:val="24"/>
              </w:rPr>
              <w:t>$13,583.49</w:t>
            </w:r>
          </w:p>
          <w:p w14:paraId="3165BF93" w14:textId="7BAEC105" w:rsidR="003725B0" w:rsidRDefault="00617AEA" w:rsidP="00617AEA">
            <w:pPr>
              <w:rPr>
                <w:sz w:val="24"/>
                <w:szCs w:val="24"/>
              </w:rPr>
            </w:pPr>
            <w:r>
              <w:rPr>
                <w:sz w:val="24"/>
                <w:szCs w:val="24"/>
              </w:rPr>
              <w:t xml:space="preserve">        </w:t>
            </w:r>
          </w:p>
        </w:tc>
        <w:tc>
          <w:tcPr>
            <w:tcW w:w="1920" w:type="dxa"/>
            <w:tcBorders>
              <w:bottom w:val="single" w:sz="8" w:space="0" w:color="auto"/>
              <w:right w:val="single" w:sz="8" w:space="0" w:color="auto"/>
            </w:tcBorders>
            <w:vAlign w:val="bottom"/>
          </w:tcPr>
          <w:p w14:paraId="698EEEE2" w14:textId="2EB84CA4" w:rsidR="00DE7513" w:rsidRDefault="000C4CF4">
            <w:pPr>
              <w:rPr>
                <w:sz w:val="24"/>
                <w:szCs w:val="24"/>
              </w:rPr>
            </w:pPr>
            <w:r>
              <w:rPr>
                <w:sz w:val="24"/>
                <w:szCs w:val="24"/>
              </w:rPr>
              <w:t xml:space="preserve"> $</w:t>
            </w:r>
            <w:r w:rsidR="00050B71">
              <w:rPr>
                <w:sz w:val="24"/>
                <w:szCs w:val="24"/>
              </w:rPr>
              <w:t>14,145</w:t>
            </w:r>
            <w:r>
              <w:rPr>
                <w:sz w:val="24"/>
                <w:szCs w:val="24"/>
              </w:rPr>
              <w:t>.11</w:t>
            </w:r>
          </w:p>
          <w:p w14:paraId="27733ABA" w14:textId="6572280B" w:rsidR="000C4CF4" w:rsidRDefault="000C4CF4">
            <w:pPr>
              <w:rPr>
                <w:sz w:val="24"/>
                <w:szCs w:val="24"/>
              </w:rPr>
            </w:pPr>
            <w:r>
              <w:rPr>
                <w:sz w:val="24"/>
                <w:szCs w:val="24"/>
              </w:rPr>
              <w:t xml:space="preserve"> </w:t>
            </w:r>
          </w:p>
        </w:tc>
        <w:tc>
          <w:tcPr>
            <w:tcW w:w="2080" w:type="dxa"/>
            <w:tcBorders>
              <w:bottom w:val="single" w:sz="8" w:space="0" w:color="auto"/>
              <w:right w:val="single" w:sz="8" w:space="0" w:color="auto"/>
            </w:tcBorders>
            <w:vAlign w:val="bottom"/>
          </w:tcPr>
          <w:p w14:paraId="0AA0C0A0" w14:textId="36E6FDBA" w:rsidR="00DE7513" w:rsidRDefault="003D39AE" w:rsidP="00A8793D">
            <w:pPr>
              <w:jc w:val="center"/>
              <w:rPr>
                <w:sz w:val="24"/>
                <w:szCs w:val="24"/>
              </w:rPr>
            </w:pPr>
            <w:r>
              <w:rPr>
                <w:sz w:val="24"/>
                <w:szCs w:val="24"/>
              </w:rPr>
              <w:t>$</w:t>
            </w:r>
            <w:r w:rsidR="00D522C6">
              <w:t>7</w:t>
            </w:r>
            <w:r w:rsidRPr="00DF4C9A">
              <w:t>,2</w:t>
            </w:r>
            <w:r w:rsidR="00D522C6">
              <w:t>20</w:t>
            </w:r>
            <w:r w:rsidRPr="00DF4C9A">
              <w:t>.</w:t>
            </w:r>
            <w:r w:rsidR="00D522C6">
              <w:t>33</w:t>
            </w:r>
          </w:p>
        </w:tc>
        <w:tc>
          <w:tcPr>
            <w:tcW w:w="3140" w:type="dxa"/>
            <w:tcBorders>
              <w:bottom w:val="single" w:sz="8" w:space="0" w:color="auto"/>
              <w:right w:val="single" w:sz="8" w:space="0" w:color="auto"/>
            </w:tcBorders>
            <w:vAlign w:val="bottom"/>
          </w:tcPr>
          <w:p w14:paraId="540A5F70" w14:textId="3C63836A" w:rsidR="00DE7513" w:rsidRPr="002B602C" w:rsidRDefault="003D39AE">
            <w:pPr>
              <w:rPr>
                <w:sz w:val="20"/>
                <w:szCs w:val="20"/>
              </w:rPr>
            </w:pPr>
            <w:r>
              <w:rPr>
                <w:sz w:val="20"/>
                <w:szCs w:val="20"/>
              </w:rPr>
              <w:t>Installed non-contact hand dryers</w:t>
            </w:r>
            <w:r w:rsidR="00D522C6">
              <w:rPr>
                <w:sz w:val="20"/>
                <w:szCs w:val="20"/>
              </w:rPr>
              <w:t>, HVAC for better ventilation</w:t>
            </w:r>
          </w:p>
        </w:tc>
      </w:tr>
      <w:tr w:rsidR="00DE7513" w14:paraId="030DE686" w14:textId="77777777" w:rsidTr="00E35793">
        <w:trPr>
          <w:trHeight w:val="340"/>
        </w:trPr>
        <w:tc>
          <w:tcPr>
            <w:tcW w:w="4960" w:type="dxa"/>
            <w:tcBorders>
              <w:left w:val="single" w:sz="8" w:space="0" w:color="auto"/>
              <w:bottom w:val="single" w:sz="8" w:space="0" w:color="auto"/>
              <w:right w:val="single" w:sz="8" w:space="0" w:color="auto"/>
            </w:tcBorders>
            <w:vAlign w:val="bottom"/>
          </w:tcPr>
          <w:p w14:paraId="62D91F73" w14:textId="0293943B" w:rsidR="003725B0" w:rsidRPr="003725B0" w:rsidRDefault="00C172B2" w:rsidP="003725B0">
            <w:pPr>
              <w:spacing w:line="339" w:lineRule="exact"/>
              <w:ind w:left="120"/>
              <w:rPr>
                <w:rFonts w:ascii="Calibri" w:eastAsia="Calibri" w:hAnsi="Calibri" w:cs="Calibri"/>
                <w:sz w:val="28"/>
                <w:szCs w:val="28"/>
                <w:vertAlign w:val="superscript"/>
              </w:rPr>
            </w:pPr>
            <w:r>
              <w:rPr>
                <w:rFonts w:ascii="Calibri" w:eastAsia="Calibri" w:hAnsi="Calibri" w:cs="Calibri"/>
                <w:sz w:val="21"/>
                <w:szCs w:val="21"/>
              </w:rPr>
              <w:t>Other Uses of Funds</w:t>
            </w:r>
            <w:r>
              <w:rPr>
                <w:rFonts w:ascii="Calibri" w:eastAsia="Calibri" w:hAnsi="Calibri" w:cs="Calibri"/>
                <w:sz w:val="28"/>
                <w:szCs w:val="28"/>
                <w:vertAlign w:val="superscript"/>
              </w:rPr>
              <w:t>6</w:t>
            </w:r>
          </w:p>
        </w:tc>
        <w:tc>
          <w:tcPr>
            <w:tcW w:w="2220" w:type="dxa"/>
            <w:tcBorders>
              <w:bottom w:val="single" w:sz="8" w:space="0" w:color="auto"/>
              <w:right w:val="single" w:sz="8" w:space="0" w:color="auto"/>
            </w:tcBorders>
            <w:vAlign w:val="bottom"/>
          </w:tcPr>
          <w:p w14:paraId="3E987949" w14:textId="77777777" w:rsidR="00DE7513" w:rsidRDefault="00DE7513">
            <w:pPr>
              <w:rPr>
                <w:sz w:val="24"/>
                <w:szCs w:val="24"/>
              </w:rPr>
            </w:pPr>
          </w:p>
        </w:tc>
        <w:tc>
          <w:tcPr>
            <w:tcW w:w="1920" w:type="dxa"/>
            <w:tcBorders>
              <w:bottom w:val="single" w:sz="8" w:space="0" w:color="auto"/>
              <w:right w:val="single" w:sz="8" w:space="0" w:color="auto"/>
            </w:tcBorders>
            <w:vAlign w:val="bottom"/>
          </w:tcPr>
          <w:p w14:paraId="7A71BEAE" w14:textId="77777777" w:rsidR="00DE7513" w:rsidRDefault="00DE7513">
            <w:pPr>
              <w:rPr>
                <w:sz w:val="24"/>
                <w:szCs w:val="24"/>
              </w:rPr>
            </w:pPr>
          </w:p>
        </w:tc>
        <w:tc>
          <w:tcPr>
            <w:tcW w:w="2080" w:type="dxa"/>
            <w:tcBorders>
              <w:bottom w:val="single" w:sz="8" w:space="0" w:color="auto"/>
              <w:right w:val="single" w:sz="8" w:space="0" w:color="auto"/>
            </w:tcBorders>
            <w:vAlign w:val="bottom"/>
          </w:tcPr>
          <w:p w14:paraId="78AD1F41" w14:textId="77777777" w:rsidR="00DE7513" w:rsidRDefault="00DE7513">
            <w:pPr>
              <w:rPr>
                <w:sz w:val="24"/>
                <w:szCs w:val="24"/>
              </w:rPr>
            </w:pPr>
          </w:p>
        </w:tc>
        <w:tc>
          <w:tcPr>
            <w:tcW w:w="3140" w:type="dxa"/>
            <w:tcBorders>
              <w:bottom w:val="single" w:sz="8" w:space="0" w:color="auto"/>
              <w:right w:val="single" w:sz="8" w:space="0" w:color="auto"/>
            </w:tcBorders>
            <w:vAlign w:val="bottom"/>
          </w:tcPr>
          <w:p w14:paraId="2494FF2B" w14:textId="77777777" w:rsidR="00DE7513" w:rsidRDefault="00DE7513">
            <w:pPr>
              <w:rPr>
                <w:sz w:val="24"/>
                <w:szCs w:val="24"/>
              </w:rPr>
            </w:pPr>
          </w:p>
        </w:tc>
      </w:tr>
      <w:tr w:rsidR="00DE7513" w14:paraId="3329CFA6" w14:textId="77777777" w:rsidTr="00E35793">
        <w:trPr>
          <w:trHeight w:val="283"/>
        </w:trPr>
        <w:tc>
          <w:tcPr>
            <w:tcW w:w="4960" w:type="dxa"/>
            <w:tcBorders>
              <w:left w:val="single" w:sz="8" w:space="0" w:color="auto"/>
              <w:right w:val="single" w:sz="8" w:space="0" w:color="auto"/>
            </w:tcBorders>
            <w:vAlign w:val="bottom"/>
          </w:tcPr>
          <w:p w14:paraId="4751443F" w14:textId="77777777" w:rsidR="00DE7513" w:rsidRDefault="00C172B2">
            <w:pPr>
              <w:ind w:left="120"/>
              <w:rPr>
                <w:sz w:val="20"/>
                <w:szCs w:val="20"/>
              </w:rPr>
            </w:pPr>
            <w:r>
              <w:rPr>
                <w:rFonts w:ascii="Calibri" w:eastAsia="Calibri" w:hAnsi="Calibri" w:cs="Calibri"/>
                <w:b/>
                <w:bCs/>
                <w:sz w:val="21"/>
                <w:szCs w:val="21"/>
              </w:rPr>
              <w:t>Quarterly Expenditures for each Program</w:t>
            </w:r>
          </w:p>
        </w:tc>
        <w:tc>
          <w:tcPr>
            <w:tcW w:w="2220" w:type="dxa"/>
            <w:tcBorders>
              <w:right w:val="single" w:sz="8" w:space="0" w:color="auto"/>
            </w:tcBorders>
            <w:vAlign w:val="bottom"/>
          </w:tcPr>
          <w:p w14:paraId="13B40D1E" w14:textId="77777777" w:rsidR="00DE7513" w:rsidRDefault="00DE7513">
            <w:pPr>
              <w:rPr>
                <w:sz w:val="24"/>
                <w:szCs w:val="24"/>
              </w:rPr>
            </w:pPr>
          </w:p>
        </w:tc>
        <w:tc>
          <w:tcPr>
            <w:tcW w:w="1920" w:type="dxa"/>
            <w:tcBorders>
              <w:right w:val="single" w:sz="8" w:space="0" w:color="auto"/>
            </w:tcBorders>
            <w:vAlign w:val="bottom"/>
          </w:tcPr>
          <w:p w14:paraId="7D67F569" w14:textId="77777777" w:rsidR="00DE7513" w:rsidRDefault="00DE7513">
            <w:pPr>
              <w:rPr>
                <w:sz w:val="24"/>
                <w:szCs w:val="24"/>
              </w:rPr>
            </w:pPr>
          </w:p>
        </w:tc>
        <w:tc>
          <w:tcPr>
            <w:tcW w:w="2080" w:type="dxa"/>
            <w:tcBorders>
              <w:right w:val="single" w:sz="8" w:space="0" w:color="auto"/>
            </w:tcBorders>
            <w:vAlign w:val="bottom"/>
          </w:tcPr>
          <w:p w14:paraId="183EC238" w14:textId="77777777" w:rsidR="00DE7513" w:rsidRDefault="00DE7513">
            <w:pPr>
              <w:rPr>
                <w:sz w:val="24"/>
                <w:szCs w:val="24"/>
              </w:rPr>
            </w:pPr>
          </w:p>
        </w:tc>
        <w:tc>
          <w:tcPr>
            <w:tcW w:w="3140" w:type="dxa"/>
            <w:tcBorders>
              <w:right w:val="single" w:sz="8" w:space="0" w:color="auto"/>
            </w:tcBorders>
            <w:vAlign w:val="bottom"/>
          </w:tcPr>
          <w:p w14:paraId="3AADA899" w14:textId="77777777" w:rsidR="00DE7513" w:rsidRDefault="00DE7513">
            <w:pPr>
              <w:rPr>
                <w:sz w:val="24"/>
                <w:szCs w:val="24"/>
              </w:rPr>
            </w:pPr>
          </w:p>
        </w:tc>
      </w:tr>
      <w:tr w:rsidR="00DE7513" w14:paraId="67CA4A41" w14:textId="77777777" w:rsidTr="00E35793">
        <w:trPr>
          <w:trHeight w:val="61"/>
        </w:trPr>
        <w:tc>
          <w:tcPr>
            <w:tcW w:w="4960" w:type="dxa"/>
            <w:tcBorders>
              <w:left w:val="single" w:sz="8" w:space="0" w:color="auto"/>
              <w:bottom w:val="single" w:sz="8" w:space="0" w:color="auto"/>
              <w:right w:val="single" w:sz="8" w:space="0" w:color="auto"/>
            </w:tcBorders>
            <w:vAlign w:val="bottom"/>
          </w:tcPr>
          <w:p w14:paraId="660FD384" w14:textId="77777777" w:rsidR="00DE7513" w:rsidRDefault="00DE7513">
            <w:pPr>
              <w:rPr>
                <w:sz w:val="5"/>
                <w:szCs w:val="5"/>
              </w:rPr>
            </w:pPr>
          </w:p>
        </w:tc>
        <w:tc>
          <w:tcPr>
            <w:tcW w:w="2220" w:type="dxa"/>
            <w:tcBorders>
              <w:bottom w:val="single" w:sz="8" w:space="0" w:color="auto"/>
              <w:right w:val="single" w:sz="8" w:space="0" w:color="auto"/>
            </w:tcBorders>
            <w:vAlign w:val="bottom"/>
          </w:tcPr>
          <w:p w14:paraId="08326259" w14:textId="77777777" w:rsidR="00DE7513" w:rsidRDefault="00DE7513">
            <w:pPr>
              <w:rPr>
                <w:sz w:val="5"/>
                <w:szCs w:val="5"/>
              </w:rPr>
            </w:pPr>
          </w:p>
        </w:tc>
        <w:tc>
          <w:tcPr>
            <w:tcW w:w="1920" w:type="dxa"/>
            <w:tcBorders>
              <w:bottom w:val="single" w:sz="8" w:space="0" w:color="auto"/>
              <w:right w:val="single" w:sz="8" w:space="0" w:color="auto"/>
            </w:tcBorders>
            <w:vAlign w:val="bottom"/>
          </w:tcPr>
          <w:p w14:paraId="0FF39952" w14:textId="77777777" w:rsidR="00DE7513" w:rsidRDefault="00DE7513">
            <w:pPr>
              <w:rPr>
                <w:sz w:val="5"/>
                <w:szCs w:val="5"/>
              </w:rPr>
            </w:pPr>
          </w:p>
        </w:tc>
        <w:tc>
          <w:tcPr>
            <w:tcW w:w="2080" w:type="dxa"/>
            <w:tcBorders>
              <w:bottom w:val="single" w:sz="8" w:space="0" w:color="auto"/>
              <w:right w:val="single" w:sz="8" w:space="0" w:color="auto"/>
            </w:tcBorders>
            <w:vAlign w:val="bottom"/>
          </w:tcPr>
          <w:p w14:paraId="0F4D9FFB" w14:textId="77777777" w:rsidR="00DE7513" w:rsidRDefault="00DE7513">
            <w:pPr>
              <w:rPr>
                <w:sz w:val="5"/>
                <w:szCs w:val="5"/>
              </w:rPr>
            </w:pPr>
          </w:p>
        </w:tc>
        <w:tc>
          <w:tcPr>
            <w:tcW w:w="3140" w:type="dxa"/>
            <w:tcBorders>
              <w:bottom w:val="single" w:sz="8" w:space="0" w:color="auto"/>
              <w:right w:val="single" w:sz="8" w:space="0" w:color="auto"/>
            </w:tcBorders>
            <w:vAlign w:val="bottom"/>
          </w:tcPr>
          <w:p w14:paraId="2FFF14B6" w14:textId="77777777" w:rsidR="00DE7513" w:rsidRDefault="00DE7513">
            <w:pPr>
              <w:rPr>
                <w:sz w:val="5"/>
                <w:szCs w:val="5"/>
              </w:rPr>
            </w:pPr>
          </w:p>
        </w:tc>
      </w:tr>
      <w:tr w:rsidR="00DE7513" w14:paraId="01496632" w14:textId="77777777" w:rsidTr="00E35793">
        <w:trPr>
          <w:trHeight w:val="279"/>
        </w:trPr>
        <w:tc>
          <w:tcPr>
            <w:tcW w:w="4960" w:type="dxa"/>
            <w:tcBorders>
              <w:left w:val="single" w:sz="8" w:space="0" w:color="auto"/>
              <w:right w:val="single" w:sz="8" w:space="0" w:color="auto"/>
            </w:tcBorders>
            <w:vAlign w:val="bottom"/>
          </w:tcPr>
          <w:p w14:paraId="568F8C09" w14:textId="77777777" w:rsidR="00DE7513" w:rsidRDefault="00C172B2">
            <w:pPr>
              <w:ind w:left="120"/>
              <w:rPr>
                <w:sz w:val="20"/>
                <w:szCs w:val="20"/>
              </w:rPr>
            </w:pPr>
            <w:r>
              <w:rPr>
                <w:rFonts w:ascii="Calibri" w:eastAsia="Calibri" w:hAnsi="Calibri" w:cs="Calibri"/>
                <w:b/>
                <w:bCs/>
                <w:sz w:val="21"/>
                <w:szCs w:val="21"/>
              </w:rPr>
              <w:t>Total of Quarterly Expenditures</w:t>
            </w:r>
          </w:p>
        </w:tc>
        <w:tc>
          <w:tcPr>
            <w:tcW w:w="2220" w:type="dxa"/>
            <w:vAlign w:val="bottom"/>
          </w:tcPr>
          <w:p w14:paraId="5BFC08BD" w14:textId="7F6ED84E" w:rsidR="00DE7513" w:rsidRPr="00050B71" w:rsidRDefault="00C311A4">
            <w:pPr>
              <w:rPr>
                <w:b/>
                <w:bCs/>
                <w:sz w:val="24"/>
                <w:szCs w:val="24"/>
              </w:rPr>
            </w:pPr>
            <w:r>
              <w:rPr>
                <w:sz w:val="24"/>
                <w:szCs w:val="24"/>
              </w:rPr>
              <w:t xml:space="preserve">       </w:t>
            </w:r>
            <w:r w:rsidR="00050B71">
              <w:rPr>
                <w:sz w:val="24"/>
                <w:szCs w:val="24"/>
              </w:rPr>
              <w:t>$</w:t>
            </w:r>
            <w:r w:rsidR="00050B71" w:rsidRPr="00050B71">
              <w:rPr>
                <w:b/>
                <w:bCs/>
                <w:sz w:val="24"/>
                <w:szCs w:val="24"/>
              </w:rPr>
              <w:t>55,052.24</w:t>
            </w:r>
          </w:p>
        </w:tc>
        <w:tc>
          <w:tcPr>
            <w:tcW w:w="1920" w:type="dxa"/>
            <w:vAlign w:val="bottom"/>
          </w:tcPr>
          <w:p w14:paraId="6EE821D5" w14:textId="3CE686A9" w:rsidR="00DE7513" w:rsidRDefault="000C4CF4">
            <w:pPr>
              <w:rPr>
                <w:sz w:val="24"/>
                <w:szCs w:val="24"/>
              </w:rPr>
            </w:pPr>
            <w:r>
              <w:rPr>
                <w:sz w:val="24"/>
                <w:szCs w:val="24"/>
              </w:rPr>
              <w:t xml:space="preserve"> $</w:t>
            </w:r>
            <w:r w:rsidRPr="00FD1611">
              <w:rPr>
                <w:b/>
                <w:bCs/>
                <w:sz w:val="24"/>
                <w:szCs w:val="24"/>
              </w:rPr>
              <w:t>18,180.00</w:t>
            </w:r>
          </w:p>
        </w:tc>
        <w:tc>
          <w:tcPr>
            <w:tcW w:w="2080" w:type="dxa"/>
            <w:vAlign w:val="bottom"/>
          </w:tcPr>
          <w:p w14:paraId="5A66ED27" w14:textId="39E6AD8F" w:rsidR="00DE7513" w:rsidRDefault="009B63D4">
            <w:pPr>
              <w:rPr>
                <w:sz w:val="24"/>
                <w:szCs w:val="24"/>
              </w:rPr>
            </w:pPr>
            <w:r>
              <w:rPr>
                <w:sz w:val="24"/>
                <w:szCs w:val="24"/>
              </w:rPr>
              <w:t>$</w:t>
            </w:r>
            <w:r w:rsidR="002F1411" w:rsidRPr="002F1411">
              <w:rPr>
                <w:b/>
                <w:bCs/>
                <w:sz w:val="24"/>
                <w:szCs w:val="24"/>
              </w:rPr>
              <w:t>19,031.81</w:t>
            </w:r>
          </w:p>
        </w:tc>
        <w:tc>
          <w:tcPr>
            <w:tcW w:w="3140" w:type="dxa"/>
            <w:tcBorders>
              <w:right w:val="single" w:sz="8" w:space="0" w:color="auto"/>
            </w:tcBorders>
            <w:vAlign w:val="bottom"/>
          </w:tcPr>
          <w:p w14:paraId="39A4C5EA" w14:textId="77777777" w:rsidR="00DE7513" w:rsidRDefault="00DE7513">
            <w:pPr>
              <w:rPr>
                <w:sz w:val="24"/>
                <w:szCs w:val="24"/>
              </w:rPr>
            </w:pPr>
          </w:p>
        </w:tc>
      </w:tr>
      <w:tr w:rsidR="00DE7513" w14:paraId="4DD8C306" w14:textId="77777777" w:rsidTr="00E35793">
        <w:trPr>
          <w:trHeight w:val="61"/>
        </w:trPr>
        <w:tc>
          <w:tcPr>
            <w:tcW w:w="4960" w:type="dxa"/>
            <w:tcBorders>
              <w:left w:val="single" w:sz="8" w:space="0" w:color="auto"/>
              <w:bottom w:val="single" w:sz="8" w:space="0" w:color="auto"/>
              <w:right w:val="single" w:sz="8" w:space="0" w:color="auto"/>
            </w:tcBorders>
            <w:vAlign w:val="bottom"/>
          </w:tcPr>
          <w:p w14:paraId="77E24AE0" w14:textId="77777777" w:rsidR="00DE7513" w:rsidRDefault="00DE7513">
            <w:pPr>
              <w:rPr>
                <w:sz w:val="5"/>
                <w:szCs w:val="5"/>
              </w:rPr>
            </w:pPr>
          </w:p>
        </w:tc>
        <w:tc>
          <w:tcPr>
            <w:tcW w:w="2220" w:type="dxa"/>
            <w:tcBorders>
              <w:bottom w:val="single" w:sz="8" w:space="0" w:color="auto"/>
            </w:tcBorders>
            <w:vAlign w:val="bottom"/>
          </w:tcPr>
          <w:p w14:paraId="3F5F74DA" w14:textId="77777777" w:rsidR="00DE7513" w:rsidRDefault="00DE7513">
            <w:pPr>
              <w:rPr>
                <w:sz w:val="5"/>
                <w:szCs w:val="5"/>
              </w:rPr>
            </w:pPr>
          </w:p>
        </w:tc>
        <w:tc>
          <w:tcPr>
            <w:tcW w:w="1920" w:type="dxa"/>
            <w:tcBorders>
              <w:bottom w:val="single" w:sz="8" w:space="0" w:color="auto"/>
            </w:tcBorders>
            <w:vAlign w:val="bottom"/>
          </w:tcPr>
          <w:p w14:paraId="4C12AFC7" w14:textId="77777777" w:rsidR="00DE7513" w:rsidRDefault="00DE7513">
            <w:pPr>
              <w:rPr>
                <w:sz w:val="5"/>
                <w:szCs w:val="5"/>
              </w:rPr>
            </w:pPr>
          </w:p>
        </w:tc>
        <w:tc>
          <w:tcPr>
            <w:tcW w:w="2080" w:type="dxa"/>
            <w:tcBorders>
              <w:bottom w:val="single" w:sz="8" w:space="0" w:color="auto"/>
            </w:tcBorders>
            <w:vAlign w:val="bottom"/>
          </w:tcPr>
          <w:p w14:paraId="03EE444E" w14:textId="77777777" w:rsidR="00DE7513" w:rsidRDefault="00DE7513">
            <w:pPr>
              <w:rPr>
                <w:sz w:val="5"/>
                <w:szCs w:val="5"/>
              </w:rPr>
            </w:pPr>
          </w:p>
        </w:tc>
        <w:tc>
          <w:tcPr>
            <w:tcW w:w="3140" w:type="dxa"/>
            <w:tcBorders>
              <w:bottom w:val="single" w:sz="8" w:space="0" w:color="auto"/>
              <w:right w:val="single" w:sz="8" w:space="0" w:color="auto"/>
            </w:tcBorders>
            <w:vAlign w:val="bottom"/>
          </w:tcPr>
          <w:p w14:paraId="66BF2419" w14:textId="77777777" w:rsidR="00DE7513" w:rsidRDefault="00DE7513">
            <w:pPr>
              <w:rPr>
                <w:sz w:val="5"/>
                <w:szCs w:val="5"/>
              </w:rPr>
            </w:pPr>
          </w:p>
        </w:tc>
      </w:tr>
    </w:tbl>
    <w:p w14:paraId="0FBEA542" w14:textId="77777777" w:rsidR="00DE7513" w:rsidRDefault="00C172B2">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14:anchorId="1B716BBE" wp14:editId="693F1217">
                <wp:simplePos x="0" y="0"/>
                <wp:positionH relativeFrom="column">
                  <wp:posOffset>0</wp:posOffset>
                </wp:positionH>
                <wp:positionV relativeFrom="paragraph">
                  <wp:posOffset>819785</wp:posOffset>
                </wp:positionV>
                <wp:extent cx="182880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01F6D6F" id="Shape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64.55pt" to="2in,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" o:allowincell="f" filled="t" strokeweight=".72pt">
                <v:stroke joinstyle="miter"/>
                <o:lock v:ext="edit" shapetype="f"/>
              </v:line>
            </w:pict>
          </mc:Fallback>
        </mc:AlternateContent>
      </w:r>
      <w:r>
        <w:rPr>
          <w:noProof/>
          <w:sz w:val="20"/>
          <w:szCs w:val="20"/>
        </w:rPr>
        <w:drawing>
          <wp:anchor distT="0" distB="0" distL="114300" distR="114300" simplePos="0" relativeHeight="251656704" behindDoc="1" locked="0" layoutInCell="0" allowOverlap="1" wp14:anchorId="33A5F3CB" wp14:editId="00867AC2">
            <wp:simplePos x="0" y="0"/>
            <wp:positionH relativeFrom="column">
              <wp:posOffset>1574165</wp:posOffset>
            </wp:positionH>
            <wp:positionV relativeFrom="paragraph">
              <wp:posOffset>-762635</wp:posOffset>
            </wp:positionV>
            <wp:extent cx="2051050" cy="20548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000000"/>
                        </a:clrFrom>
                        <a:clrTo>
                          <a:srgbClr val="000000">
                            <a:alpha val="0"/>
                          </a:srgbClr>
                        </a:clrTo>
                      </a:clrChange>
                    </a:blip>
                    <a:srcRect/>
                    <a:stretch>
                      <a:fillRect/>
                    </a:stretch>
                  </pic:blipFill>
                  <pic:spPr bwMode="auto">
                    <a:xfrm>
                      <a:off x="0" y="0"/>
                      <a:ext cx="2051050" cy="2054860"/>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14:anchorId="422006F2" wp14:editId="61B73AAB">
            <wp:simplePos x="0" y="0"/>
            <wp:positionH relativeFrom="column">
              <wp:posOffset>2553970</wp:posOffset>
            </wp:positionH>
            <wp:positionV relativeFrom="paragraph">
              <wp:posOffset>-1694815</wp:posOffset>
            </wp:positionV>
            <wp:extent cx="2244725" cy="20243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clrChange>
                        <a:clrFrom>
                          <a:srgbClr val="000000"/>
                        </a:clrFrom>
                        <a:clrTo>
                          <a:srgbClr val="000000">
                            <a:alpha val="0"/>
                          </a:srgbClr>
                        </a:clrTo>
                      </a:clrChange>
                    </a:blip>
                    <a:srcRect/>
                    <a:stretch>
                      <a:fillRect/>
                    </a:stretch>
                  </pic:blipFill>
                  <pic:spPr bwMode="auto">
                    <a:xfrm>
                      <a:off x="0" y="0"/>
                      <a:ext cx="2244725" cy="2024380"/>
                    </a:xfrm>
                    <a:prstGeom prst="rect">
                      <a:avLst/>
                    </a:prstGeom>
                    <a:noFill/>
                  </pic:spPr>
                </pic:pic>
              </a:graphicData>
            </a:graphic>
          </wp:anchor>
        </w:drawing>
      </w:r>
      <w:r>
        <w:rPr>
          <w:noProof/>
          <w:sz w:val="20"/>
          <w:szCs w:val="20"/>
        </w:rPr>
        <w:drawing>
          <wp:anchor distT="0" distB="0" distL="114300" distR="114300" simplePos="0" relativeHeight="251658752" behindDoc="1" locked="0" layoutInCell="0" allowOverlap="1" wp14:anchorId="4D52A5BC" wp14:editId="76AD018C">
            <wp:simplePos x="0" y="0"/>
            <wp:positionH relativeFrom="column">
              <wp:posOffset>3644900</wp:posOffset>
            </wp:positionH>
            <wp:positionV relativeFrom="paragraph">
              <wp:posOffset>-2534285</wp:posOffset>
            </wp:positionV>
            <wp:extent cx="2112010" cy="21101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000000"/>
                        </a:clrFrom>
                        <a:clrTo>
                          <a:srgbClr val="000000">
                            <a:alpha val="0"/>
                          </a:srgbClr>
                        </a:clrTo>
                      </a:clrChange>
                    </a:blip>
                    <a:srcRect/>
                    <a:stretch>
                      <a:fillRect/>
                    </a:stretch>
                  </pic:blipFill>
                  <pic:spPr bwMode="auto">
                    <a:xfrm>
                      <a:off x="0" y="0"/>
                      <a:ext cx="2112010" cy="2110105"/>
                    </a:xfrm>
                    <a:prstGeom prst="rect">
                      <a:avLst/>
                    </a:prstGeom>
                    <a:noFill/>
                  </pic:spPr>
                </pic:pic>
              </a:graphicData>
            </a:graphic>
          </wp:anchor>
        </w:drawing>
      </w:r>
      <w:r>
        <w:rPr>
          <w:noProof/>
          <w:sz w:val="20"/>
          <w:szCs w:val="20"/>
        </w:rPr>
        <w:drawing>
          <wp:anchor distT="0" distB="0" distL="114300" distR="114300" simplePos="0" relativeHeight="251659776" behindDoc="1" locked="0" layoutInCell="0" allowOverlap="1" wp14:anchorId="66215969" wp14:editId="286FED3C">
            <wp:simplePos x="0" y="0"/>
            <wp:positionH relativeFrom="column">
              <wp:posOffset>4340225</wp:posOffset>
            </wp:positionH>
            <wp:positionV relativeFrom="paragraph">
              <wp:posOffset>-3569335</wp:posOffset>
            </wp:positionV>
            <wp:extent cx="1706245" cy="21132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clrChange>
                        <a:clrFrom>
                          <a:srgbClr val="000000"/>
                        </a:clrFrom>
                        <a:clrTo>
                          <a:srgbClr val="000000">
                            <a:alpha val="0"/>
                          </a:srgbClr>
                        </a:clrTo>
                      </a:clrChange>
                    </a:blip>
                    <a:srcRect/>
                    <a:stretch>
                      <a:fillRect/>
                    </a:stretch>
                  </pic:blipFill>
                  <pic:spPr bwMode="auto">
                    <a:xfrm>
                      <a:off x="0" y="0"/>
                      <a:ext cx="1706245" cy="2113280"/>
                    </a:xfrm>
                    <a:prstGeom prst="rect">
                      <a:avLst/>
                    </a:prstGeom>
                    <a:noFill/>
                  </pic:spPr>
                </pic:pic>
              </a:graphicData>
            </a:graphic>
          </wp:anchor>
        </w:drawing>
      </w:r>
      <w:r>
        <w:rPr>
          <w:noProof/>
          <w:sz w:val="20"/>
          <w:szCs w:val="20"/>
        </w:rPr>
        <w:drawing>
          <wp:anchor distT="0" distB="0" distL="114300" distR="114300" simplePos="0" relativeHeight="251660800" behindDoc="1" locked="0" layoutInCell="0" allowOverlap="1" wp14:anchorId="68ECD356" wp14:editId="60748174">
            <wp:simplePos x="0" y="0"/>
            <wp:positionH relativeFrom="column">
              <wp:posOffset>4937125</wp:posOffset>
            </wp:positionH>
            <wp:positionV relativeFrom="paragraph">
              <wp:posOffset>-4403725</wp:posOffset>
            </wp:positionV>
            <wp:extent cx="2028190" cy="20281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clrChange>
                        <a:clrFrom>
                          <a:srgbClr val="000000"/>
                        </a:clrFrom>
                        <a:clrTo>
                          <a:srgbClr val="000000">
                            <a:alpha val="0"/>
                          </a:srgbClr>
                        </a:clrTo>
                      </a:clrChange>
                    </a:blip>
                    <a:srcRect/>
                    <a:stretch>
                      <a:fillRect/>
                    </a:stretch>
                  </pic:blipFill>
                  <pic:spPr bwMode="auto">
                    <a:xfrm>
                      <a:off x="0" y="0"/>
                      <a:ext cx="2028190" cy="2028190"/>
                    </a:xfrm>
                    <a:prstGeom prst="rect">
                      <a:avLst/>
                    </a:prstGeom>
                    <a:noFill/>
                  </pic:spPr>
                </pic:pic>
              </a:graphicData>
            </a:graphic>
          </wp:anchor>
        </w:drawing>
      </w:r>
    </w:p>
    <w:p w14:paraId="1FD693EB" w14:textId="77777777" w:rsidR="00DE7513" w:rsidRDefault="00DE7513">
      <w:pPr>
        <w:spacing w:line="200" w:lineRule="exact"/>
        <w:rPr>
          <w:sz w:val="20"/>
          <w:szCs w:val="20"/>
        </w:rPr>
      </w:pPr>
    </w:p>
    <w:p w14:paraId="05F56808" w14:textId="77777777" w:rsidR="00DE7513" w:rsidRDefault="00DE7513">
      <w:pPr>
        <w:spacing w:line="200" w:lineRule="exact"/>
        <w:rPr>
          <w:sz w:val="20"/>
          <w:szCs w:val="20"/>
        </w:rPr>
      </w:pPr>
    </w:p>
    <w:p w14:paraId="32A49D39" w14:textId="77777777" w:rsidR="00DE7513" w:rsidRDefault="00DE7513">
      <w:pPr>
        <w:spacing w:line="200" w:lineRule="exact"/>
        <w:rPr>
          <w:sz w:val="20"/>
          <w:szCs w:val="20"/>
        </w:rPr>
      </w:pPr>
    </w:p>
    <w:p w14:paraId="703074E3" w14:textId="77777777" w:rsidR="00DE7513" w:rsidRDefault="00DE7513">
      <w:pPr>
        <w:spacing w:line="200" w:lineRule="exact"/>
        <w:rPr>
          <w:sz w:val="20"/>
          <w:szCs w:val="20"/>
        </w:rPr>
      </w:pPr>
    </w:p>
    <w:p w14:paraId="0E0118DC" w14:textId="77777777" w:rsidR="00DE7513" w:rsidRDefault="00DE7513">
      <w:pPr>
        <w:spacing w:line="200" w:lineRule="exact"/>
        <w:rPr>
          <w:sz w:val="20"/>
          <w:szCs w:val="20"/>
        </w:rPr>
      </w:pPr>
    </w:p>
    <w:p w14:paraId="5B237514" w14:textId="77777777" w:rsidR="00DE7513" w:rsidRDefault="00DE7513">
      <w:pPr>
        <w:spacing w:line="384" w:lineRule="exact"/>
        <w:rPr>
          <w:sz w:val="20"/>
          <w:szCs w:val="20"/>
        </w:rPr>
      </w:pPr>
    </w:p>
    <w:p w14:paraId="7A4F7334" w14:textId="77777777" w:rsidR="00DE7513" w:rsidRDefault="00C172B2">
      <w:pPr>
        <w:numPr>
          <w:ilvl w:val="0"/>
          <w:numId w:val="2"/>
        </w:numPr>
        <w:tabs>
          <w:tab w:val="left" w:pos="120"/>
        </w:tabs>
        <w:spacing w:line="210" w:lineRule="auto"/>
        <w:ind w:right="240"/>
        <w:rPr>
          <w:rFonts w:ascii="Calibri" w:eastAsia="Calibri" w:hAnsi="Calibri" w:cs="Calibri"/>
          <w:sz w:val="28"/>
          <w:szCs w:val="28"/>
          <w:vertAlign w:val="superscript"/>
        </w:rPr>
      </w:pPr>
      <w:r>
        <w:rPr>
          <w:rFonts w:ascii="Calibri" w:eastAsia="Calibri" w:hAnsi="Calibri" w:cs="Calibri"/>
          <w:sz w:val="20"/>
          <w:szCs w:val="20"/>
        </w:rPr>
        <w:t>Including continuance of pay salary and benefits to workers who would otherwise support the work or activities of ancillary enterprises (e.g., bookstore workers, foodservice workers, venue staff, etc.).</w:t>
      </w:r>
    </w:p>
    <w:p w14:paraId="55038428" w14:textId="77777777" w:rsidR="00DE7513" w:rsidRDefault="00DE7513">
      <w:pPr>
        <w:spacing w:line="1" w:lineRule="exact"/>
        <w:rPr>
          <w:rFonts w:ascii="Calibri" w:eastAsia="Calibri" w:hAnsi="Calibri" w:cs="Calibri"/>
          <w:sz w:val="28"/>
          <w:szCs w:val="28"/>
          <w:vertAlign w:val="superscript"/>
        </w:rPr>
      </w:pPr>
    </w:p>
    <w:p w14:paraId="02F1CC86" w14:textId="77777777" w:rsidR="00DE7513" w:rsidRDefault="00C172B2">
      <w:pPr>
        <w:spacing w:line="213" w:lineRule="auto"/>
        <w:ind w:right="120"/>
        <w:rPr>
          <w:rFonts w:ascii="Calibri" w:eastAsia="Calibri" w:hAnsi="Calibri" w:cs="Calibri"/>
          <w:sz w:val="28"/>
          <w:szCs w:val="28"/>
          <w:vertAlign w:val="superscript"/>
        </w:rPr>
      </w:pPr>
      <w:r>
        <w:rPr>
          <w:rFonts w:ascii="Calibri" w:eastAsia="Calibri" w:hAnsi="Calibri" w:cs="Calibri"/>
          <w:sz w:val="25"/>
          <w:szCs w:val="25"/>
          <w:vertAlign w:val="superscript"/>
        </w:rPr>
        <w:t>5</w:t>
      </w:r>
      <w:r>
        <w:rPr>
          <w:rFonts w:ascii="Calibri" w:eastAsia="Calibri" w:hAnsi="Calibri" w:cs="Calibri"/>
          <w:sz w:val="20"/>
          <w:szCs w:val="20"/>
        </w:rPr>
        <w:t xml:space="preserve"> Including costs or expenses related to the disinfecting and cleaning of dorms and other campus facilities, to purchases of personal protective equipment (PPE), to purchases of cleaning supplies, to adding personnel to increase the frequency of cleaning, to the reconfiguration of facilities to promote social distancing, etc.</w:t>
      </w:r>
    </w:p>
    <w:p w14:paraId="113FE9EE" w14:textId="77777777" w:rsidR="00DE7513" w:rsidRDefault="00DE7513">
      <w:pPr>
        <w:spacing w:line="1" w:lineRule="exact"/>
        <w:rPr>
          <w:rFonts w:ascii="Calibri" w:eastAsia="Calibri" w:hAnsi="Calibri" w:cs="Calibri"/>
          <w:sz w:val="28"/>
          <w:szCs w:val="28"/>
          <w:vertAlign w:val="superscript"/>
        </w:rPr>
      </w:pPr>
    </w:p>
    <w:p w14:paraId="5BFDFA3F" w14:textId="77777777" w:rsidR="00DE7513" w:rsidRDefault="00C172B2">
      <w:pPr>
        <w:spacing w:line="220" w:lineRule="auto"/>
        <w:rPr>
          <w:rFonts w:ascii="Calibri" w:eastAsia="Calibri" w:hAnsi="Calibri" w:cs="Calibri"/>
          <w:sz w:val="28"/>
          <w:szCs w:val="28"/>
          <w:vertAlign w:val="superscript"/>
        </w:rPr>
      </w:pPr>
      <w:r>
        <w:rPr>
          <w:rFonts w:ascii="Calibri" w:eastAsia="Calibri" w:hAnsi="Calibri" w:cs="Calibri"/>
          <w:sz w:val="25"/>
          <w:szCs w:val="25"/>
          <w:vertAlign w:val="superscript"/>
        </w:rPr>
        <w:t>6</w:t>
      </w:r>
      <w:r>
        <w:rPr>
          <w:rFonts w:ascii="Calibri" w:eastAsia="Calibri" w:hAnsi="Calibri" w:cs="Calibri"/>
          <w:sz w:val="20"/>
          <w:szCs w:val="20"/>
        </w:rPr>
        <w:t xml:space="preserve"> Please post additional documentation as appropriate and briefly explain in the “Explanatory Notes” section.</w:t>
      </w:r>
    </w:p>
    <w:p w14:paraId="397628DD" w14:textId="77777777" w:rsidR="00DE7513" w:rsidRDefault="00DE7513">
      <w:pPr>
        <w:sectPr w:rsidR="00DE7513">
          <w:pgSz w:w="15840" w:h="12240" w:orient="landscape"/>
          <w:pgMar w:top="705" w:right="720" w:bottom="141" w:left="720" w:header="0" w:footer="0" w:gutter="0"/>
          <w:cols w:space="720" w:equalWidth="0">
            <w:col w:w="14400"/>
          </w:cols>
        </w:sectPr>
      </w:pPr>
    </w:p>
    <w:p w14:paraId="050A884C" w14:textId="77777777" w:rsidR="00DE7513" w:rsidRDefault="00C172B2">
      <w:pPr>
        <w:tabs>
          <w:tab w:val="left" w:pos="11100"/>
        </w:tabs>
        <w:spacing w:line="215" w:lineRule="auto"/>
        <w:ind w:left="7140"/>
        <w:rPr>
          <w:sz w:val="20"/>
          <w:szCs w:val="20"/>
        </w:rPr>
      </w:pPr>
      <w:r>
        <w:rPr>
          <w:rFonts w:ascii="Calibri" w:eastAsia="Calibri" w:hAnsi="Calibri" w:cs="Calibri"/>
        </w:rPr>
        <w:t>2</w:t>
      </w:r>
      <w:r>
        <w:rPr>
          <w:sz w:val="20"/>
          <w:szCs w:val="20"/>
        </w:rPr>
        <w:tab/>
      </w:r>
      <w:r>
        <w:rPr>
          <w:rFonts w:ascii="Calibri" w:eastAsia="Calibri" w:hAnsi="Calibri" w:cs="Calibri"/>
        </w:rPr>
        <w:t>Draft Version 9/17/2020 9:26 AM</w:t>
      </w:r>
    </w:p>
    <w:p w14:paraId="001B6F34" w14:textId="77777777" w:rsidR="00DE7513" w:rsidRDefault="00DE7513">
      <w:pPr>
        <w:sectPr w:rsidR="00DE7513">
          <w:type w:val="continuous"/>
          <w:pgSz w:w="15840" w:h="12240" w:orient="landscape"/>
          <w:pgMar w:top="705" w:right="720" w:bottom="141" w:left="720" w:header="0" w:footer="0" w:gutter="0"/>
          <w:cols w:space="720" w:equalWidth="0">
            <w:col w:w="14400"/>
          </w:cols>
        </w:sectPr>
      </w:pPr>
    </w:p>
    <w:p w14:paraId="3785DC15" w14:textId="77777777" w:rsidR="00DE7513" w:rsidRDefault="00C172B2">
      <w:pPr>
        <w:jc w:val="right"/>
        <w:rPr>
          <w:sz w:val="20"/>
          <w:szCs w:val="20"/>
        </w:rPr>
      </w:pPr>
      <w:bookmarkStart w:id="2" w:name="page3"/>
      <w:bookmarkEnd w:id="2"/>
      <w:r>
        <w:rPr>
          <w:rFonts w:ascii="Calibri" w:eastAsia="Calibri" w:hAnsi="Calibri" w:cs="Calibri"/>
          <w:sz w:val="20"/>
          <w:szCs w:val="20"/>
        </w:rPr>
        <w:lastRenderedPageBreak/>
        <w:t>OMB Control Number 1840‐NEW Exp. XX/XX/XXXX</w:t>
      </w:r>
    </w:p>
    <w:p w14:paraId="2558E255" w14:textId="77777777" w:rsidR="00DE7513" w:rsidRDefault="00DE7513">
      <w:pPr>
        <w:spacing w:line="95" w:lineRule="exact"/>
        <w:rPr>
          <w:sz w:val="20"/>
          <w:szCs w:val="20"/>
        </w:rPr>
      </w:pPr>
    </w:p>
    <w:p w14:paraId="5DEF8A6E" w14:textId="77777777" w:rsidR="00DE7513" w:rsidRDefault="00C172B2">
      <w:pPr>
        <w:rPr>
          <w:sz w:val="20"/>
          <w:szCs w:val="20"/>
        </w:rPr>
      </w:pPr>
      <w:r>
        <w:rPr>
          <w:rFonts w:ascii="Calibri" w:eastAsia="Calibri" w:hAnsi="Calibri" w:cs="Calibri"/>
          <w:b/>
          <w:bCs/>
        </w:rPr>
        <w:t>Form Instructions</w:t>
      </w:r>
    </w:p>
    <w:p w14:paraId="499E769A" w14:textId="77777777" w:rsidR="00DE7513" w:rsidRDefault="00DE7513">
      <w:pPr>
        <w:spacing w:line="183" w:lineRule="exact"/>
        <w:rPr>
          <w:sz w:val="20"/>
          <w:szCs w:val="20"/>
        </w:rPr>
      </w:pPr>
    </w:p>
    <w:p w14:paraId="5F38C736" w14:textId="77777777" w:rsidR="00DE7513" w:rsidRDefault="00C172B2">
      <w:pPr>
        <w:spacing w:line="261" w:lineRule="auto"/>
        <w:ind w:right="20"/>
        <w:rPr>
          <w:sz w:val="20"/>
          <w:szCs w:val="20"/>
        </w:rPr>
      </w:pPr>
      <w:r>
        <w:rPr>
          <w:rFonts w:ascii="Calibri" w:eastAsia="Calibri" w:hAnsi="Calibri" w:cs="Calibri"/>
        </w:rPr>
        <w:t xml:space="preserve">This form must be conspicuously posted on the institution of higher education’s (IHE’s or institution’s) primary website on the same page the reports of the IHE’s activities as to the emergency financial aid grants to students made with funds from the IHE’s allocation under section 18004(a)(1) of the CARES Act (Student Aid Portion) are posted. It may be posted directly or as a link to a PDF. A new form must be posted for each quarterly reporting period (September 30, December 31, March 31, June 30), concluding after either (1) posting the quarterly report ending September 30, </w:t>
      </w:r>
      <w:proofErr w:type="gramStart"/>
      <w:r>
        <w:rPr>
          <w:rFonts w:ascii="Calibri" w:eastAsia="Calibri" w:hAnsi="Calibri" w:cs="Calibri"/>
        </w:rPr>
        <w:t>2022</w:t>
      </w:r>
      <w:proofErr w:type="gramEnd"/>
      <w:r>
        <w:rPr>
          <w:rFonts w:ascii="Calibri" w:eastAsia="Calibri" w:hAnsi="Calibri" w:cs="Calibri"/>
        </w:rPr>
        <w:t xml:space="preserve"> or (2) when an institution has expended and liquidated all (a)(1) institutional, (a)(2), and (a)(3) funds and checks the “final report” box. IHE’s must post this quarterly report form no later than 10 days after the end of each calendar quarter (October 10, January 10, April 10, July 10). For the first report using this form, institutions must provide their cumulative expenditures from the date of their first HEERF award through September 30, </w:t>
      </w:r>
      <w:proofErr w:type="gramStart"/>
      <w:r>
        <w:rPr>
          <w:rFonts w:ascii="Calibri" w:eastAsia="Calibri" w:hAnsi="Calibri" w:cs="Calibri"/>
        </w:rPr>
        <w:t>2020</w:t>
      </w:r>
      <w:proofErr w:type="gramEnd"/>
      <w:r>
        <w:rPr>
          <w:rFonts w:ascii="Calibri" w:eastAsia="Calibri" w:hAnsi="Calibri" w:cs="Calibri"/>
        </w:rPr>
        <w:t xml:space="preserve"> and posted no later than October 30, 2020. Each quarterly report must be separately maintained on the IHE’s website or in a PDF document linked directly to the CARES Act reporting webpage. Any changes or updates after initial posting must be conspicuously noted and the date of the change must be noted in the “Date of Report” line.</w:t>
      </w:r>
    </w:p>
    <w:p w14:paraId="203F5795" w14:textId="77777777" w:rsidR="00DE7513" w:rsidRDefault="00C172B2">
      <w:pPr>
        <w:spacing w:line="20" w:lineRule="exact"/>
        <w:rPr>
          <w:sz w:val="20"/>
          <w:szCs w:val="20"/>
        </w:rPr>
      </w:pPr>
      <w:r>
        <w:rPr>
          <w:noProof/>
          <w:sz w:val="20"/>
          <w:szCs w:val="20"/>
        </w:rPr>
        <w:drawing>
          <wp:anchor distT="0" distB="0" distL="114300" distR="114300" simplePos="0" relativeHeight="251661824" behindDoc="1" locked="0" layoutInCell="0" allowOverlap="1" wp14:anchorId="7097189A" wp14:editId="6F97C780">
            <wp:simplePos x="0" y="0"/>
            <wp:positionH relativeFrom="column">
              <wp:posOffset>1574165</wp:posOffset>
            </wp:positionH>
            <wp:positionV relativeFrom="paragraph">
              <wp:posOffset>2083435</wp:posOffset>
            </wp:positionV>
            <wp:extent cx="2051050" cy="20548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clrChange>
                        <a:clrFrom>
                          <a:srgbClr val="000000"/>
                        </a:clrFrom>
                        <a:clrTo>
                          <a:srgbClr val="000000">
                            <a:alpha val="0"/>
                          </a:srgbClr>
                        </a:clrTo>
                      </a:clrChange>
                    </a:blip>
                    <a:srcRect/>
                    <a:stretch>
                      <a:fillRect/>
                    </a:stretch>
                  </pic:blipFill>
                  <pic:spPr bwMode="auto">
                    <a:xfrm>
                      <a:off x="0" y="0"/>
                      <a:ext cx="2051050" cy="2054860"/>
                    </a:xfrm>
                    <a:prstGeom prst="rect">
                      <a:avLst/>
                    </a:prstGeom>
                    <a:noFill/>
                  </pic:spPr>
                </pic:pic>
              </a:graphicData>
            </a:graphic>
          </wp:anchor>
        </w:drawing>
      </w:r>
      <w:r>
        <w:rPr>
          <w:noProof/>
          <w:sz w:val="20"/>
          <w:szCs w:val="20"/>
        </w:rPr>
        <w:drawing>
          <wp:anchor distT="0" distB="0" distL="114300" distR="114300" simplePos="0" relativeHeight="251662848" behindDoc="1" locked="0" layoutInCell="0" allowOverlap="1" wp14:anchorId="2CCD6792" wp14:editId="5F0B1F6F">
            <wp:simplePos x="0" y="0"/>
            <wp:positionH relativeFrom="column">
              <wp:posOffset>2553970</wp:posOffset>
            </wp:positionH>
            <wp:positionV relativeFrom="paragraph">
              <wp:posOffset>1151255</wp:posOffset>
            </wp:positionV>
            <wp:extent cx="2244725" cy="20243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clrChange>
                        <a:clrFrom>
                          <a:srgbClr val="000000"/>
                        </a:clrFrom>
                        <a:clrTo>
                          <a:srgbClr val="000000">
                            <a:alpha val="0"/>
                          </a:srgbClr>
                        </a:clrTo>
                      </a:clrChange>
                    </a:blip>
                    <a:srcRect/>
                    <a:stretch>
                      <a:fillRect/>
                    </a:stretch>
                  </pic:blipFill>
                  <pic:spPr bwMode="auto">
                    <a:xfrm>
                      <a:off x="0" y="0"/>
                      <a:ext cx="2244725" cy="2024380"/>
                    </a:xfrm>
                    <a:prstGeom prst="rect">
                      <a:avLst/>
                    </a:prstGeom>
                    <a:noFill/>
                  </pic:spPr>
                </pic:pic>
              </a:graphicData>
            </a:graphic>
          </wp:anchor>
        </w:drawing>
      </w:r>
      <w:r>
        <w:rPr>
          <w:noProof/>
          <w:sz w:val="20"/>
          <w:szCs w:val="20"/>
        </w:rPr>
        <w:drawing>
          <wp:anchor distT="0" distB="0" distL="114300" distR="114300" simplePos="0" relativeHeight="251663872" behindDoc="1" locked="0" layoutInCell="0" allowOverlap="1" wp14:anchorId="48C1C588" wp14:editId="4CC3D4F0">
            <wp:simplePos x="0" y="0"/>
            <wp:positionH relativeFrom="column">
              <wp:posOffset>3644900</wp:posOffset>
            </wp:positionH>
            <wp:positionV relativeFrom="paragraph">
              <wp:posOffset>311785</wp:posOffset>
            </wp:positionV>
            <wp:extent cx="2112010" cy="21101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clrChange>
                        <a:clrFrom>
                          <a:srgbClr val="000000"/>
                        </a:clrFrom>
                        <a:clrTo>
                          <a:srgbClr val="000000">
                            <a:alpha val="0"/>
                          </a:srgbClr>
                        </a:clrTo>
                      </a:clrChange>
                    </a:blip>
                    <a:srcRect/>
                    <a:stretch>
                      <a:fillRect/>
                    </a:stretch>
                  </pic:blipFill>
                  <pic:spPr bwMode="auto">
                    <a:xfrm>
                      <a:off x="0" y="0"/>
                      <a:ext cx="2112010" cy="2110105"/>
                    </a:xfrm>
                    <a:prstGeom prst="rect">
                      <a:avLst/>
                    </a:prstGeom>
                    <a:noFill/>
                  </pic:spPr>
                </pic:pic>
              </a:graphicData>
            </a:graphic>
          </wp:anchor>
        </w:drawing>
      </w:r>
      <w:r>
        <w:rPr>
          <w:noProof/>
          <w:sz w:val="20"/>
          <w:szCs w:val="20"/>
        </w:rPr>
        <w:drawing>
          <wp:anchor distT="0" distB="0" distL="114300" distR="114300" simplePos="0" relativeHeight="251664896" behindDoc="1" locked="0" layoutInCell="0" allowOverlap="1" wp14:anchorId="0FCCCF8F" wp14:editId="3F4368A8">
            <wp:simplePos x="0" y="0"/>
            <wp:positionH relativeFrom="column">
              <wp:posOffset>4340225</wp:posOffset>
            </wp:positionH>
            <wp:positionV relativeFrom="paragraph">
              <wp:posOffset>-722630</wp:posOffset>
            </wp:positionV>
            <wp:extent cx="1706245" cy="21132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clrChange>
                        <a:clrFrom>
                          <a:srgbClr val="000000"/>
                        </a:clrFrom>
                        <a:clrTo>
                          <a:srgbClr val="000000">
                            <a:alpha val="0"/>
                          </a:srgbClr>
                        </a:clrTo>
                      </a:clrChange>
                    </a:blip>
                    <a:srcRect/>
                    <a:stretch>
                      <a:fillRect/>
                    </a:stretch>
                  </pic:blipFill>
                  <pic:spPr bwMode="auto">
                    <a:xfrm>
                      <a:off x="0" y="0"/>
                      <a:ext cx="1706245" cy="2113280"/>
                    </a:xfrm>
                    <a:prstGeom prst="rect">
                      <a:avLst/>
                    </a:prstGeom>
                    <a:noFill/>
                  </pic:spPr>
                </pic:pic>
              </a:graphicData>
            </a:graphic>
          </wp:anchor>
        </w:drawing>
      </w:r>
      <w:r>
        <w:rPr>
          <w:noProof/>
          <w:sz w:val="20"/>
          <w:szCs w:val="20"/>
        </w:rPr>
        <w:drawing>
          <wp:anchor distT="0" distB="0" distL="114300" distR="114300" simplePos="0" relativeHeight="251665920" behindDoc="1" locked="0" layoutInCell="0" allowOverlap="1" wp14:anchorId="1812C85B" wp14:editId="239CFDF0">
            <wp:simplePos x="0" y="0"/>
            <wp:positionH relativeFrom="column">
              <wp:posOffset>4937125</wp:posOffset>
            </wp:positionH>
            <wp:positionV relativeFrom="paragraph">
              <wp:posOffset>-1557020</wp:posOffset>
            </wp:positionV>
            <wp:extent cx="2028190" cy="20281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clrChange>
                        <a:clrFrom>
                          <a:srgbClr val="000000"/>
                        </a:clrFrom>
                        <a:clrTo>
                          <a:srgbClr val="000000">
                            <a:alpha val="0"/>
                          </a:srgbClr>
                        </a:clrTo>
                      </a:clrChange>
                    </a:blip>
                    <a:srcRect/>
                    <a:stretch>
                      <a:fillRect/>
                    </a:stretch>
                  </pic:blipFill>
                  <pic:spPr bwMode="auto">
                    <a:xfrm>
                      <a:off x="0" y="0"/>
                      <a:ext cx="2028190" cy="2028190"/>
                    </a:xfrm>
                    <a:prstGeom prst="rect">
                      <a:avLst/>
                    </a:prstGeom>
                    <a:noFill/>
                  </pic:spPr>
                </pic:pic>
              </a:graphicData>
            </a:graphic>
          </wp:anchor>
        </w:drawing>
      </w:r>
    </w:p>
    <w:p w14:paraId="390FB75C" w14:textId="77777777" w:rsidR="00DE7513" w:rsidRDefault="00DE7513">
      <w:pPr>
        <w:spacing w:line="120" w:lineRule="exact"/>
        <w:rPr>
          <w:sz w:val="20"/>
          <w:szCs w:val="20"/>
        </w:rPr>
      </w:pPr>
    </w:p>
    <w:p w14:paraId="2AFA2229" w14:textId="77777777" w:rsidR="00DE7513" w:rsidRDefault="00C172B2">
      <w:pPr>
        <w:spacing w:line="262" w:lineRule="auto"/>
        <w:ind w:right="20"/>
        <w:rPr>
          <w:sz w:val="20"/>
          <w:szCs w:val="20"/>
        </w:rPr>
      </w:pPr>
      <w:r>
        <w:rPr>
          <w:rFonts w:ascii="Calibri" w:eastAsia="Calibri" w:hAnsi="Calibri" w:cs="Calibri"/>
        </w:rPr>
        <w:t>On each form, fill out the institution name, the date of the report, the appropriate quarter the report covers (September 30, December 31, March 31, June 30), the original total amount of funds awarded by the Department, and check the box if the report is a “final report”, if applicable. In the chart, IHE’s must specify the amount of expended CARES Act funds for each funding category: Sections 18004(a)(1) Institutional Portion, 18004(a)(2), and 18004(a)(3), if applicable. Provide explanatory notes for how funds were expended, including the title and brief description of each project or activity allotted funds. Explanatory footnotes help clarify certain reporting categories. Calculate the amount of the Section 18004(a)(1) Institutional Portion (referred to as “(a)(1)” in the chart), Section 18004(a)(2) (referred to as “(a)(2)” in the chart), and Section 18004(a)(3) (referred to as “(a)(3)” in the chart) funds in the “Quarterly Expenditures for each Program” row, and the grand total of all three in the “Total of Quarterly Expenditures” row. Blank responses are considered $0 for that category or column.</w:t>
      </w:r>
    </w:p>
    <w:p w14:paraId="58FD3B49" w14:textId="77777777" w:rsidR="00DE7513" w:rsidRDefault="00DE7513">
      <w:pPr>
        <w:spacing w:line="134" w:lineRule="exact"/>
        <w:rPr>
          <w:sz w:val="20"/>
          <w:szCs w:val="20"/>
        </w:rPr>
      </w:pPr>
    </w:p>
    <w:p w14:paraId="05D848CC" w14:textId="77777777" w:rsidR="00DE7513" w:rsidRDefault="00C172B2">
      <w:pPr>
        <w:rPr>
          <w:sz w:val="20"/>
          <w:szCs w:val="20"/>
        </w:rPr>
      </w:pPr>
      <w:r>
        <w:rPr>
          <w:rFonts w:ascii="Calibri" w:eastAsia="Calibri" w:hAnsi="Calibri" w:cs="Calibri"/>
          <w:b/>
          <w:bCs/>
        </w:rPr>
        <w:t>Paperwork Burden Statement</w:t>
      </w:r>
    </w:p>
    <w:p w14:paraId="556D7574" w14:textId="77777777" w:rsidR="00DE7513" w:rsidRDefault="00DE7513">
      <w:pPr>
        <w:spacing w:line="182" w:lineRule="exact"/>
        <w:rPr>
          <w:sz w:val="20"/>
          <w:szCs w:val="20"/>
        </w:rPr>
      </w:pPr>
    </w:p>
    <w:p w14:paraId="633FB795" w14:textId="77777777" w:rsidR="00DE7513" w:rsidRDefault="00C172B2">
      <w:pPr>
        <w:spacing w:line="262" w:lineRule="auto"/>
        <w:ind w:right="20"/>
        <w:rPr>
          <w:sz w:val="20"/>
          <w:szCs w:val="20"/>
        </w:rPr>
      </w:pPr>
      <w:r>
        <w:rPr>
          <w:rFonts w:ascii="Calibri" w:eastAsia="Calibri" w:hAnsi="Calibri" w:cs="Calibri"/>
        </w:rPr>
        <w:t xml:space="preserve">According to the Paperwork Reduction Act of 1995 (PRA), no persons are required to respond to a collection of information unless such collection displays a valid OMB control number. The valid OMB control number for this information collection is 1840‐NEW. Public reporting burden for this collection of information is estimated to average 2 hours per response, including time for reviewing instructions, searching existing data sources, </w:t>
      </w:r>
      <w:proofErr w:type="gramStart"/>
      <w:r>
        <w:rPr>
          <w:rFonts w:ascii="Calibri" w:eastAsia="Calibri" w:hAnsi="Calibri" w:cs="Calibri"/>
        </w:rPr>
        <w:t>gathering</w:t>
      </w:r>
      <w:proofErr w:type="gramEnd"/>
      <w:r>
        <w:rPr>
          <w:rFonts w:ascii="Calibri" w:eastAsia="Calibri" w:hAnsi="Calibri" w:cs="Calibri"/>
        </w:rPr>
        <w:t xml:space="preserve"> and maintaining the data needed, and completing and reviewing the collection of information. Under the PRA, participants are required to respond to this collection to obtain or retain benefit. If you have any comments concerning the accuracy of the time estimate or suggestions for improving this individual collection, or if you have comments or concerns regarding the status of your individual form, application, or survey, please contact: Jack Cox, U.S. Department of Education, 400 Maryland Avenue, SW, Washington, DC 20202.</w:t>
      </w:r>
    </w:p>
    <w:p w14:paraId="1E72C42B" w14:textId="77777777" w:rsidR="00DE7513" w:rsidRDefault="00DE7513">
      <w:pPr>
        <w:sectPr w:rsidR="00DE7513">
          <w:pgSz w:w="15840" w:h="12240" w:orient="landscape"/>
          <w:pgMar w:top="705" w:right="720" w:bottom="172" w:left="720" w:header="0" w:footer="0" w:gutter="0"/>
          <w:cols w:space="720" w:equalWidth="0">
            <w:col w:w="14400"/>
          </w:cols>
        </w:sectPr>
      </w:pPr>
    </w:p>
    <w:p w14:paraId="33DC74D2" w14:textId="77777777" w:rsidR="00DE7513" w:rsidRDefault="00DE7513">
      <w:pPr>
        <w:spacing w:line="200" w:lineRule="exact"/>
        <w:rPr>
          <w:sz w:val="20"/>
          <w:szCs w:val="20"/>
        </w:rPr>
      </w:pPr>
    </w:p>
    <w:p w14:paraId="2B7A75E8" w14:textId="77777777" w:rsidR="00DE7513" w:rsidRDefault="00DE7513">
      <w:pPr>
        <w:spacing w:line="200" w:lineRule="exact"/>
        <w:rPr>
          <w:sz w:val="20"/>
          <w:szCs w:val="20"/>
        </w:rPr>
      </w:pPr>
    </w:p>
    <w:p w14:paraId="140A020D" w14:textId="77777777" w:rsidR="00DE7513" w:rsidRDefault="00DE7513">
      <w:pPr>
        <w:spacing w:line="200" w:lineRule="exact"/>
        <w:rPr>
          <w:sz w:val="20"/>
          <w:szCs w:val="20"/>
        </w:rPr>
      </w:pPr>
    </w:p>
    <w:p w14:paraId="5EFD6C1C" w14:textId="77777777" w:rsidR="00DE7513" w:rsidRDefault="00DE7513">
      <w:pPr>
        <w:spacing w:line="200" w:lineRule="exact"/>
        <w:rPr>
          <w:sz w:val="20"/>
          <w:szCs w:val="20"/>
        </w:rPr>
      </w:pPr>
    </w:p>
    <w:p w14:paraId="3B2961A3" w14:textId="77777777" w:rsidR="00DE7513" w:rsidRDefault="00DE7513">
      <w:pPr>
        <w:spacing w:line="200" w:lineRule="exact"/>
        <w:rPr>
          <w:sz w:val="20"/>
          <w:szCs w:val="20"/>
        </w:rPr>
      </w:pPr>
    </w:p>
    <w:p w14:paraId="3D938088" w14:textId="77777777" w:rsidR="00DE7513" w:rsidRDefault="00DE7513">
      <w:pPr>
        <w:spacing w:line="200" w:lineRule="exact"/>
        <w:rPr>
          <w:sz w:val="20"/>
          <w:szCs w:val="20"/>
        </w:rPr>
      </w:pPr>
    </w:p>
    <w:p w14:paraId="5EB6C4D6" w14:textId="77777777" w:rsidR="00DE7513" w:rsidRDefault="00DE7513">
      <w:pPr>
        <w:spacing w:line="200" w:lineRule="exact"/>
        <w:rPr>
          <w:sz w:val="20"/>
          <w:szCs w:val="20"/>
        </w:rPr>
      </w:pPr>
    </w:p>
    <w:p w14:paraId="24AA2102" w14:textId="77777777" w:rsidR="00DE7513" w:rsidRDefault="00DE7513">
      <w:pPr>
        <w:spacing w:line="200" w:lineRule="exact"/>
        <w:rPr>
          <w:sz w:val="20"/>
          <w:szCs w:val="20"/>
        </w:rPr>
      </w:pPr>
    </w:p>
    <w:p w14:paraId="2DC10658" w14:textId="77777777" w:rsidR="00DE7513" w:rsidRDefault="00DE7513">
      <w:pPr>
        <w:spacing w:line="200" w:lineRule="exact"/>
        <w:rPr>
          <w:sz w:val="20"/>
          <w:szCs w:val="20"/>
        </w:rPr>
      </w:pPr>
    </w:p>
    <w:p w14:paraId="611D35C8" w14:textId="77777777" w:rsidR="00DE7513" w:rsidRDefault="00DE7513">
      <w:pPr>
        <w:spacing w:line="200" w:lineRule="exact"/>
        <w:rPr>
          <w:sz w:val="20"/>
          <w:szCs w:val="20"/>
        </w:rPr>
      </w:pPr>
    </w:p>
    <w:p w14:paraId="38A5355D" w14:textId="77777777" w:rsidR="00DE7513" w:rsidRDefault="00DE7513">
      <w:pPr>
        <w:spacing w:line="282" w:lineRule="exact"/>
        <w:rPr>
          <w:sz w:val="20"/>
          <w:szCs w:val="20"/>
        </w:rPr>
      </w:pPr>
    </w:p>
    <w:p w14:paraId="34FD065B" w14:textId="77777777" w:rsidR="00DE7513" w:rsidRDefault="00C172B2">
      <w:pPr>
        <w:tabs>
          <w:tab w:val="left" w:pos="11100"/>
        </w:tabs>
        <w:ind w:left="7140"/>
        <w:rPr>
          <w:sz w:val="20"/>
          <w:szCs w:val="20"/>
        </w:rPr>
      </w:pPr>
      <w:r>
        <w:rPr>
          <w:rFonts w:ascii="Calibri" w:eastAsia="Calibri" w:hAnsi="Calibri" w:cs="Calibri"/>
        </w:rPr>
        <w:t>3</w:t>
      </w:r>
      <w:r>
        <w:rPr>
          <w:sz w:val="20"/>
          <w:szCs w:val="20"/>
        </w:rPr>
        <w:tab/>
      </w:r>
      <w:r>
        <w:rPr>
          <w:rFonts w:ascii="Calibri" w:eastAsia="Calibri" w:hAnsi="Calibri" w:cs="Calibri"/>
        </w:rPr>
        <w:t>Draft Version 9/17/2020 9:26 AM</w:t>
      </w:r>
    </w:p>
    <w:sectPr w:rsidR="00DE7513">
      <w:type w:val="continuous"/>
      <w:pgSz w:w="15840" w:h="12240" w:orient="landscape"/>
      <w:pgMar w:top="705" w:right="720" w:bottom="172" w:left="720" w:header="0" w:footer="0" w:gutter="0"/>
      <w:cols w:space="720" w:equalWidth="0">
        <w:col w:w="144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C9869"/>
    <w:multiLevelType w:val="hybridMultilevel"/>
    <w:tmpl w:val="B6B0F4AC"/>
    <w:lvl w:ilvl="0" w:tplc="EC1EF796">
      <w:start w:val="1"/>
      <w:numFmt w:val="bullet"/>
      <w:lvlText w:val="1"/>
      <w:lvlJc w:val="left"/>
    </w:lvl>
    <w:lvl w:ilvl="1" w:tplc="CE68FB8E">
      <w:numFmt w:val="decimal"/>
      <w:lvlText w:val=""/>
      <w:lvlJc w:val="left"/>
    </w:lvl>
    <w:lvl w:ilvl="2" w:tplc="094CE2F2">
      <w:numFmt w:val="decimal"/>
      <w:lvlText w:val=""/>
      <w:lvlJc w:val="left"/>
    </w:lvl>
    <w:lvl w:ilvl="3" w:tplc="16062988">
      <w:numFmt w:val="decimal"/>
      <w:lvlText w:val=""/>
      <w:lvlJc w:val="left"/>
    </w:lvl>
    <w:lvl w:ilvl="4" w:tplc="AB18348C">
      <w:numFmt w:val="decimal"/>
      <w:lvlText w:val=""/>
      <w:lvlJc w:val="left"/>
    </w:lvl>
    <w:lvl w:ilvl="5" w:tplc="647E9CD4">
      <w:numFmt w:val="decimal"/>
      <w:lvlText w:val=""/>
      <w:lvlJc w:val="left"/>
    </w:lvl>
    <w:lvl w:ilvl="6" w:tplc="E0FA6ADC">
      <w:numFmt w:val="decimal"/>
      <w:lvlText w:val=""/>
      <w:lvlJc w:val="left"/>
    </w:lvl>
    <w:lvl w:ilvl="7" w:tplc="1BAE4452">
      <w:numFmt w:val="decimal"/>
      <w:lvlText w:val=""/>
      <w:lvlJc w:val="left"/>
    </w:lvl>
    <w:lvl w:ilvl="8" w:tplc="6652CCEE">
      <w:numFmt w:val="decimal"/>
      <w:lvlText w:val=""/>
      <w:lvlJc w:val="left"/>
    </w:lvl>
  </w:abstractNum>
  <w:abstractNum w:abstractNumId="1" w15:restartNumberingAfterBreak="0">
    <w:nsid w:val="66334873"/>
    <w:multiLevelType w:val="hybridMultilevel"/>
    <w:tmpl w:val="41386852"/>
    <w:lvl w:ilvl="0" w:tplc="A536902C">
      <w:start w:val="1"/>
      <w:numFmt w:val="bullet"/>
      <w:lvlText w:val="4"/>
      <w:lvlJc w:val="left"/>
    </w:lvl>
    <w:lvl w:ilvl="1" w:tplc="7F3CBC90">
      <w:numFmt w:val="decimal"/>
      <w:lvlText w:val=""/>
      <w:lvlJc w:val="left"/>
    </w:lvl>
    <w:lvl w:ilvl="2" w:tplc="55A292C8">
      <w:numFmt w:val="decimal"/>
      <w:lvlText w:val=""/>
      <w:lvlJc w:val="left"/>
    </w:lvl>
    <w:lvl w:ilvl="3" w:tplc="6C2E9BE8">
      <w:numFmt w:val="decimal"/>
      <w:lvlText w:val=""/>
      <w:lvlJc w:val="left"/>
    </w:lvl>
    <w:lvl w:ilvl="4" w:tplc="ADAC248A">
      <w:numFmt w:val="decimal"/>
      <w:lvlText w:val=""/>
      <w:lvlJc w:val="left"/>
    </w:lvl>
    <w:lvl w:ilvl="5" w:tplc="309C31CE">
      <w:numFmt w:val="decimal"/>
      <w:lvlText w:val=""/>
      <w:lvlJc w:val="left"/>
    </w:lvl>
    <w:lvl w:ilvl="6" w:tplc="374A8440">
      <w:numFmt w:val="decimal"/>
      <w:lvlText w:val=""/>
      <w:lvlJc w:val="left"/>
    </w:lvl>
    <w:lvl w:ilvl="7" w:tplc="FB84A7E8">
      <w:numFmt w:val="decimal"/>
      <w:lvlText w:val=""/>
      <w:lvlJc w:val="left"/>
    </w:lvl>
    <w:lvl w:ilvl="8" w:tplc="1D5E22EA">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13"/>
    <w:rsid w:val="00050B71"/>
    <w:rsid w:val="000B247C"/>
    <w:rsid w:val="000C4CF4"/>
    <w:rsid w:val="00213079"/>
    <w:rsid w:val="00245A61"/>
    <w:rsid w:val="00290405"/>
    <w:rsid w:val="002B602C"/>
    <w:rsid w:val="002F1411"/>
    <w:rsid w:val="0033740D"/>
    <w:rsid w:val="003725B0"/>
    <w:rsid w:val="003B3B18"/>
    <w:rsid w:val="003C3F43"/>
    <w:rsid w:val="003D39AE"/>
    <w:rsid w:val="003E6946"/>
    <w:rsid w:val="00473E4F"/>
    <w:rsid w:val="004E4F0B"/>
    <w:rsid w:val="00554C3F"/>
    <w:rsid w:val="00580B10"/>
    <w:rsid w:val="00617AEA"/>
    <w:rsid w:val="006B013D"/>
    <w:rsid w:val="00880B86"/>
    <w:rsid w:val="009B63D4"/>
    <w:rsid w:val="00A72A9A"/>
    <w:rsid w:val="00A84E31"/>
    <w:rsid w:val="00A8793D"/>
    <w:rsid w:val="00C172B2"/>
    <w:rsid w:val="00C311A4"/>
    <w:rsid w:val="00C32BD7"/>
    <w:rsid w:val="00C5715A"/>
    <w:rsid w:val="00D522C6"/>
    <w:rsid w:val="00D674C0"/>
    <w:rsid w:val="00DE7513"/>
    <w:rsid w:val="00E35793"/>
    <w:rsid w:val="00E857CA"/>
    <w:rsid w:val="00EF40FC"/>
    <w:rsid w:val="00FD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3C50"/>
  <w15:docId w15:val="{B1F6FE29-04CA-4D35-9DE0-1AE91420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Erwin Banzuela</cp:lastModifiedBy>
  <cp:revision>2</cp:revision>
  <cp:lastPrinted>2021-01-21T16:56:00Z</cp:lastPrinted>
  <dcterms:created xsi:type="dcterms:W3CDTF">2021-07-02T15:49:00Z</dcterms:created>
  <dcterms:modified xsi:type="dcterms:W3CDTF">2021-07-02T15:49:00Z</dcterms:modified>
</cp:coreProperties>
</file>